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82" w:rsidRDefault="00EC50B9" w:rsidP="002E1E2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5A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Diagnóstico da relação entre a arborização e a dive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rsidade de abelhas sem ferrão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Apidae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Meliponini</w:t>
      </w:r>
      <w:proofErr w:type="spellEnd"/>
      <w:r w:rsidR="00521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 no C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ampus Tapajós e no </w:t>
      </w:r>
      <w:r w:rsidR="00521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osque </w:t>
      </w:r>
      <w:proofErr w:type="spellStart"/>
      <w:r w:rsidR="004117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Mekdece</w:t>
      </w:r>
      <w:proofErr w:type="spellEnd"/>
      <w:r w:rsidR="004117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localizados em Santarém, PA</w:t>
      </w:r>
      <w:r w:rsidR="002A5AE5" w:rsidRPr="002A5A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51A87" w:rsidRPr="002A5AE5" w:rsidRDefault="00851A87" w:rsidP="002E1E2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1A87" w:rsidRPr="00851A87" w:rsidRDefault="0054033E" w:rsidP="00851A8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color w:val="111111"/>
          <w:sz w:val="24"/>
          <w:szCs w:val="24"/>
        </w:rPr>
      </w:pPr>
      <w:proofErr w:type="gramStart"/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1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>Nayara</w:t>
      </w:r>
      <w:proofErr w:type="gramEnd"/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dos Santos Mesquita; </w:t>
      </w:r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2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Graciene Conceição dos Santos; </w:t>
      </w:r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3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Nayane dos Santos Mesquita; </w:t>
      </w:r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4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Rayane dos Santos Mesquita; </w:t>
      </w:r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5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Franciléia dos Santos Mesquita </w:t>
      </w:r>
      <w:r>
        <w:rPr>
          <w:rFonts w:ascii="Times New Roman" w:eastAsia="Calibri" w:hAnsi="Times New Roman" w:cs="Times New Roman"/>
          <w:color w:val="111111"/>
          <w:sz w:val="24"/>
          <w:szCs w:val="24"/>
        </w:rPr>
        <w:t>;</w:t>
      </w:r>
      <w:r w:rsidRPr="0054033E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 xml:space="preserve"> </w:t>
      </w:r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6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Rafael Rode; </w:t>
      </w:r>
      <w:r w:rsidRPr="00851A87"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7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Rogério Souza Ribeiro, </w:t>
      </w:r>
      <w:r w:rsidRPr="00851A87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vertAlign w:val="superscript"/>
        </w:rPr>
        <w:t>8</w:t>
      </w:r>
      <w:r w:rsidR="00851A87" w:rsidRPr="00851A87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Alanna do Socorro Lima da Silva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>.</w:t>
      </w:r>
    </w:p>
    <w:p w:rsidR="00851A87" w:rsidRPr="00851A87" w:rsidRDefault="00851A87" w:rsidP="00851A8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color w:val="111111"/>
          <w:sz w:val="24"/>
          <w:szCs w:val="24"/>
        </w:rPr>
      </w:pPr>
    </w:p>
    <w:p w:rsidR="00851A87" w:rsidRPr="00851A87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111111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111111"/>
          <w:sz w:val="24"/>
          <w:szCs w:val="24"/>
          <w:vertAlign w:val="superscript"/>
        </w:rPr>
        <w:t>1</w:t>
      </w:r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>Universidade</w:t>
      </w:r>
      <w:proofErr w:type="gramEnd"/>
      <w:r w:rsidR="00851A87" w:rsidRPr="00851A87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Federal do Oeste do Pará (UFOPA), Santarém, Pará, Brasil, </w:t>
      </w:r>
      <w:hyperlink r:id="rId9" w:history="1">
        <w:r w:rsidR="00851A87" w:rsidRPr="002E1E2F">
          <w:rPr>
            <w:rFonts w:ascii="Times New Roman" w:eastAsia="Calibri" w:hAnsi="Times New Roman" w:cs="Times New Roman"/>
            <w:color w:val="000000"/>
            <w:sz w:val="24"/>
            <w:szCs w:val="24"/>
          </w:rPr>
          <w:t>nayara.mesquita5@gmail.com</w:t>
        </w:r>
      </w:hyperlink>
    </w:p>
    <w:p w:rsidR="00851A87" w:rsidRPr="00851A87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UFOPA</w:t>
      </w:r>
      <w:proofErr w:type="gramEnd"/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, Santarém, Pará, Brasil,</w:t>
      </w:r>
      <w:r w:rsidR="00851A87" w:rsidRPr="00851A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="00851A87" w:rsidRPr="002E1E2F">
          <w:rPr>
            <w:rFonts w:ascii="Times New Roman" w:eastAsia="Calibri" w:hAnsi="Times New Roman" w:cs="Times New Roman"/>
            <w:color w:val="000000"/>
            <w:sz w:val="24"/>
            <w:szCs w:val="24"/>
          </w:rPr>
          <w:t>gracienecsantos@yahoo.com.br</w:t>
        </w:r>
      </w:hyperlink>
    </w:p>
    <w:p w:rsidR="00851A87" w:rsidRPr="00851A87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3</w:t>
      </w:r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UFOPA</w:t>
      </w:r>
      <w:proofErr w:type="gramEnd"/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Santarém, Pará, Brasil, </w:t>
      </w:r>
      <w:hyperlink r:id="rId11" w:history="1">
        <w:r w:rsidR="00851A87" w:rsidRPr="002E1E2F">
          <w:rPr>
            <w:rFonts w:ascii="Times New Roman" w:eastAsia="Calibri" w:hAnsi="Times New Roman" w:cs="Times New Roman"/>
            <w:color w:val="000000"/>
            <w:sz w:val="24"/>
            <w:szCs w:val="24"/>
          </w:rPr>
          <w:t>nayane.mesquita5@gmail.com</w:t>
        </w:r>
      </w:hyperlink>
    </w:p>
    <w:p w:rsidR="00851A87" w:rsidRPr="00851A87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4</w:t>
      </w:r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UFOPA</w:t>
      </w:r>
      <w:proofErr w:type="gramEnd"/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Santarém, Pará, Brasil, </w:t>
      </w:r>
      <w:hyperlink r:id="rId12" w:history="1">
        <w:r w:rsidR="00851A87" w:rsidRPr="002E1E2F">
          <w:rPr>
            <w:rFonts w:ascii="Times New Roman" w:eastAsia="Calibri" w:hAnsi="Times New Roman" w:cs="Times New Roman"/>
            <w:color w:val="000000"/>
            <w:sz w:val="24"/>
            <w:szCs w:val="24"/>
          </w:rPr>
          <w:t>ray.mesquita5@gmail.com</w:t>
        </w:r>
      </w:hyperlink>
    </w:p>
    <w:p w:rsidR="00851A87" w:rsidRPr="00851A87" w:rsidRDefault="00851A87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851A8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5</w:t>
      </w:r>
      <w:proofErr w:type="gramEnd"/>
      <w:r w:rsidRPr="00851A8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851A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Universidade Paulista (UNIP), Santarém, Pará, Brasil, </w:t>
      </w:r>
      <w:hyperlink r:id="rId13" w:history="1">
        <w:r w:rsidRPr="002E1E2F">
          <w:rPr>
            <w:rFonts w:ascii="Times New Roman" w:eastAsia="Calibri" w:hAnsi="Times New Roman" w:cs="Times New Roman"/>
            <w:color w:val="000000"/>
            <w:sz w:val="24"/>
            <w:szCs w:val="24"/>
          </w:rPr>
          <w:t>francimesquita.ped@gmail.com</w:t>
        </w:r>
      </w:hyperlink>
    </w:p>
    <w:p w:rsidR="00851A87" w:rsidRPr="00851A87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6</w:t>
      </w:r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UFOPA</w:t>
      </w:r>
      <w:proofErr w:type="gramEnd"/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, Santarém, Pará, Brasil,</w:t>
      </w:r>
      <w:r w:rsidR="00851A87" w:rsidRPr="00851A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hyperlink r:id="rId14" w:history="1">
        <w:r w:rsidR="00851A87" w:rsidRPr="002E1E2F">
          <w:rPr>
            <w:rFonts w:ascii="Times New Roman" w:eastAsia="Calibri" w:hAnsi="Times New Roman" w:cs="Times New Roman"/>
            <w:color w:val="000000"/>
            <w:sz w:val="24"/>
            <w:szCs w:val="24"/>
          </w:rPr>
          <w:t>rafaelrode@gmail.com</w:t>
        </w:r>
      </w:hyperlink>
    </w:p>
    <w:p w:rsidR="00851A87" w:rsidRPr="002E1E2F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7</w:t>
      </w:r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UFOPA</w:t>
      </w:r>
      <w:proofErr w:type="gramEnd"/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Santarém, Pará, Brasil, </w:t>
      </w:r>
      <w:hyperlink r:id="rId15" w:history="1">
        <w:r w:rsidR="00851A87" w:rsidRPr="002E1E2F">
          <w:rPr>
            <w:rFonts w:ascii="Times New Roman" w:eastAsia="Calibri" w:hAnsi="Times New Roman" w:cs="Times New Roman"/>
            <w:sz w:val="24"/>
            <w:szCs w:val="24"/>
          </w:rPr>
          <w:t>rsouzabio@gmail.com</w:t>
        </w:r>
      </w:hyperlink>
    </w:p>
    <w:p w:rsidR="00851A87" w:rsidRPr="00851A87" w:rsidRDefault="0054033E" w:rsidP="00851A8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8</w:t>
      </w:r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>UFOPA</w:t>
      </w:r>
      <w:proofErr w:type="gramEnd"/>
      <w:r w:rsidR="00C551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Santarém, Pará, Brasil, </w:t>
      </w:r>
      <w:r w:rsidR="00851A87" w:rsidRPr="00851A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alanna</w:t>
      </w:r>
      <w:r w:rsidR="00851A87" w:rsidRPr="00851A87">
        <w:rPr>
          <w:rFonts w:ascii="Times New Roman" w:eastAsia="Calibri" w:hAnsi="Times New Roman" w:cs="Times New Roman"/>
          <w:color w:val="000000"/>
          <w:sz w:val="24"/>
          <w:szCs w:val="24"/>
        </w:rPr>
        <w:t>.silva@</w:t>
      </w:r>
      <w:r w:rsidR="00851A87" w:rsidRPr="00851A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ufopa</w:t>
      </w:r>
      <w:r w:rsidR="00851A87" w:rsidRPr="00851A87">
        <w:rPr>
          <w:rFonts w:ascii="Times New Roman" w:eastAsia="Calibri" w:hAnsi="Times New Roman" w:cs="Times New Roman"/>
          <w:color w:val="000000"/>
          <w:sz w:val="24"/>
          <w:szCs w:val="24"/>
        </w:rPr>
        <w:t>.edu.br</w:t>
      </w:r>
    </w:p>
    <w:p w:rsidR="00FA0732" w:rsidRPr="00982782" w:rsidRDefault="00FA0732" w:rsidP="00F5738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6CD3" w:rsidRPr="007F6CD3" w:rsidRDefault="007F6CD3" w:rsidP="00F5738B">
      <w:pPr>
        <w:pStyle w:val="Standard"/>
        <w:spacing w:after="0" w:line="48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23630">
        <w:rPr>
          <w:rFonts w:ascii="Times New Roman" w:eastAsia="SimSun" w:hAnsi="Times New Roman" w:cs="Times New Roman"/>
          <w:b/>
          <w:sz w:val="24"/>
          <w:szCs w:val="24"/>
          <w:lang w:eastAsia="hi-IN" w:bidi="hi-IN"/>
        </w:rPr>
        <w:t>R</w:t>
      </w:r>
      <w:r w:rsidR="004117A0" w:rsidRPr="00723630">
        <w:rPr>
          <w:rFonts w:ascii="Times New Roman" w:eastAsia="SimSun" w:hAnsi="Times New Roman" w:cs="Times New Roman"/>
          <w:b/>
          <w:sz w:val="24"/>
          <w:szCs w:val="24"/>
          <w:lang w:eastAsia="hi-IN" w:bidi="hi-IN"/>
        </w:rPr>
        <w:t>esumo</w:t>
      </w:r>
      <w:r w:rsidRPr="00723630">
        <w:rPr>
          <w:rFonts w:ascii="Times New Roman" w:eastAsia="SimSun" w:hAnsi="Times New Roman" w:cs="Times New Roman"/>
          <w:b/>
          <w:sz w:val="24"/>
          <w:szCs w:val="24"/>
          <w:lang w:eastAsia="hi-IN" w:bidi="hi-IN"/>
        </w:rPr>
        <w:t>:</w:t>
      </w:r>
      <w:r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O estudo objetivou caracterizar a significância da arborização como instrumento de conservação da biodiversidade de abelhas sem ferrão no Campus Tapajós e no Bosque </w:t>
      </w:r>
      <w:proofErr w:type="spell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Mekdece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, localizados na cidade de Santarém, PA</w:t>
      </w:r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.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Cada ninho encontrado foi </w:t>
      </w:r>
      <w:proofErr w:type="spell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georreferenciado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, fotografado, mediu-se sua altura em relação ao solo, para substratos arbóreos mediu-se também a Circunferência do tronco a 1,30 m. </w:t>
      </w:r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As abelhas coletadas foram identificadas a partir da arquitetura de entrada do ninho e de chave de identificação.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Verificou-se a riqueza, abundância e diversidade. Foram encontrados ao todo 12 ninhos, pertencentes a </w:t>
      </w:r>
      <w:proofErr w:type="gram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6</w:t>
      </w:r>
      <w:proofErr w:type="gram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espécies diferentes: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Trigona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guianae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(N=2),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Melipona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(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Melikerria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) interrupta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(N=3),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Melipona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seminigra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aff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pernigra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</w:t>
      </w:r>
      <w:bookmarkStart w:id="0" w:name="_GoBack"/>
      <w:bookmarkEnd w:id="0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lastRenderedPageBreak/>
        <w:t xml:space="preserve">(N=1),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Trigona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pallens</w:t>
      </w:r>
      <w:proofErr w:type="spellEnd"/>
      <w:r w:rsidR="005719A4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(N=3),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Tetragona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clavipes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(N=2),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Scapitotrigona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sp.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(N=1).</w:t>
      </w:r>
      <w:r w:rsidRPr="007F6CD3">
        <w:rPr>
          <w:rFonts w:ascii="Times New Roman" w:eastAsia="SimSun" w:hAnsi="Times New Roman" w:cs="Times New Roman"/>
          <w:sz w:val="23"/>
          <w:szCs w:val="23"/>
          <w:lang w:eastAsia="hi-IN" w:bidi="hi-IN"/>
        </w:rPr>
        <w:t xml:space="preserve">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O</w:t>
      </w:r>
      <w:r w:rsidR="003C0D10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s</w:t>
      </w:r>
      <w:r w:rsidR="009D5811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índices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de diversidade Shannon-</w:t>
      </w:r>
      <w:proofErr w:type="spell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Wiener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(H’) foram </w:t>
      </w:r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1,56 no Campus Tapajós e 1,04 no Bosque </w:t>
      </w:r>
      <w:proofErr w:type="spellStart"/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Mekdece</w:t>
      </w:r>
      <w:proofErr w:type="spellEnd"/>
      <w:r w:rsidRPr="007F6CD3">
        <w:rPr>
          <w:rFonts w:ascii="Times New Roman" w:eastAsia="SimSun" w:hAnsi="Times New Roman" w:cs="Times New Roman"/>
          <w:color w:val="FF0000"/>
          <w:sz w:val="24"/>
          <w:szCs w:val="24"/>
          <w:lang w:eastAsia="hi-IN" w:bidi="hi-IN"/>
        </w:rPr>
        <w:t>,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já os índices de </w:t>
      </w:r>
      <w:proofErr w:type="spell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equitabilidade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de </w:t>
      </w:r>
      <w:proofErr w:type="spell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Pielou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(J) foram </w:t>
      </w:r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0,97 no Campus Tapajós e 0,95 no Bosque </w:t>
      </w:r>
      <w:proofErr w:type="spellStart"/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Mekdece</w:t>
      </w:r>
      <w:proofErr w:type="spellEnd"/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, a densidade dos ninhos foi de </w:t>
      </w:r>
      <w:proofErr w:type="gramStart"/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1</w:t>
      </w:r>
      <w:proofErr w:type="gramEnd"/>
      <w:r w:rsidRPr="007F6CD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 ninho por hectare (Campus) e 3 ninhos por hectare (Bosque).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Com relação à nidificação em árvores, no Campus Tapajós foram identificados </w:t>
      </w:r>
      <w:proofErr w:type="gram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5</w:t>
      </w:r>
      <w:proofErr w:type="gram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ninhos em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Dalbergia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spruceana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e 1 ninho em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Copaifera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martii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, já  no Bosque </w:t>
      </w:r>
      <w:proofErr w:type="spell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Mekdece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identificou-se 3 ninhos em um mesma espécie arbórea (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Inga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heterophylla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). Quanto à nidificação de abelhas no solo foram encontrados </w:t>
      </w:r>
      <w:proofErr w:type="gramStart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2</w:t>
      </w:r>
      <w:proofErr w:type="gram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ninhos da espécie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Trigona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guianae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no Campus e 1 ninho de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Trigona</w:t>
      </w:r>
      <w:proofErr w:type="spellEnd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 xml:space="preserve"> </w:t>
      </w:r>
      <w:proofErr w:type="spellStart"/>
      <w:r w:rsidRPr="007F6CD3">
        <w:rPr>
          <w:rFonts w:ascii="Times New Roman" w:eastAsia="SimSun" w:hAnsi="Times New Roman" w:cs="Times New Roman"/>
          <w:i/>
          <w:sz w:val="24"/>
          <w:szCs w:val="24"/>
          <w:lang w:eastAsia="hi-IN" w:bidi="hi-IN"/>
        </w:rPr>
        <w:t>pallens</w:t>
      </w:r>
      <w:proofErr w:type="spellEnd"/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 no Bosque. Constatou-se nos dois locais de estudo que a maioria dos ninhos (75%) estava associada a substratos arbóreos e 25% dos ninhos encontrados estavam localizados no solo.</w:t>
      </w:r>
      <w:r w:rsidRPr="007F6CD3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:rsidR="007F6CD3" w:rsidRPr="007F6CD3" w:rsidRDefault="007F6CD3" w:rsidP="00F5738B">
      <w:pPr>
        <w:pStyle w:val="Standard"/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</w:p>
    <w:p w:rsidR="007F6CD3" w:rsidRPr="00EC44B7" w:rsidRDefault="007F6CD3" w:rsidP="00F5738B">
      <w:pPr>
        <w:pStyle w:val="Standard"/>
        <w:spacing w:after="0" w:line="480" w:lineRule="auto"/>
        <w:jc w:val="both"/>
      </w:pPr>
      <w:r w:rsidRPr="007F6CD3">
        <w:rPr>
          <w:rFonts w:ascii="Times New Roman" w:eastAsia="SimSun" w:hAnsi="Times New Roman" w:cs="Times New Roman"/>
          <w:b/>
          <w:sz w:val="24"/>
          <w:szCs w:val="24"/>
          <w:lang w:eastAsia="hi-IN" w:bidi="hi-IN"/>
        </w:rPr>
        <w:t xml:space="preserve">Palavras-chave: </w:t>
      </w:r>
      <w:r w:rsidRPr="007F6CD3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abelhas sem ferrão, nidificação, </w:t>
      </w:r>
      <w:r w:rsidR="00851A87" w:rsidRPr="00B462D8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conservação</w:t>
      </w:r>
      <w:r w:rsidR="00851A87">
        <w:rPr>
          <w:rFonts w:ascii="Times New Roman" w:eastAsia="SimSun" w:hAnsi="Times New Roman" w:cs="Times New Roman"/>
          <w:sz w:val="24"/>
          <w:szCs w:val="24"/>
          <w:lang w:eastAsia="hi-IN" w:bidi="hi-IN"/>
        </w:rPr>
        <w:t xml:space="preserve">. </w:t>
      </w:r>
    </w:p>
    <w:p w:rsidR="00A44BED" w:rsidRPr="007B498E" w:rsidRDefault="00A44BED" w:rsidP="00DF288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7B498E" w:rsidRPr="007B498E" w:rsidRDefault="007B498E" w:rsidP="00DF288C">
      <w:pPr>
        <w:pStyle w:val="Pr-formataoHTML"/>
        <w:shd w:val="clear" w:color="auto" w:fill="FFFFFF"/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</w:pPr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D</w:t>
      </w:r>
      <w:r w:rsidR="004117A0" w:rsidRPr="007B498E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iagnosis of the relationship between the wetlands and the d</w:t>
      </w:r>
      <w:r w:rsidR="004117A0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iversity of </w:t>
      </w:r>
      <w:r w:rsidR="00EC44B7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stingless </w:t>
      </w:r>
      <w:r w:rsidR="004117A0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bees</w:t>
      </w:r>
      <w:r w:rsidR="0042290B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 </w:t>
      </w:r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(</w:t>
      </w:r>
      <w:proofErr w:type="spellStart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Apidae</w:t>
      </w:r>
      <w:proofErr w:type="spellEnd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: </w:t>
      </w:r>
      <w:proofErr w:type="spellStart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Meliponini</w:t>
      </w:r>
      <w:proofErr w:type="spellEnd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) in the C</w:t>
      </w:r>
      <w:r w:rsidR="004117A0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am</w:t>
      </w:r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pus </w:t>
      </w:r>
      <w:proofErr w:type="spellStart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Tapajós</w:t>
      </w:r>
      <w:proofErr w:type="spellEnd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 and in the </w:t>
      </w:r>
      <w:proofErr w:type="spellStart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Mekdece</w:t>
      </w:r>
      <w:proofErr w:type="spellEnd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 F</w:t>
      </w:r>
      <w:r w:rsidR="004117A0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 xml:space="preserve">orest located in </w:t>
      </w:r>
      <w:proofErr w:type="spellStart"/>
      <w:r w:rsidR="004117A0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Santarém</w:t>
      </w:r>
      <w:proofErr w:type="spellEnd"/>
      <w:r w:rsidR="004117A0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, PA</w:t>
      </w:r>
      <w:r w:rsidR="004117A0" w:rsidRPr="007B498E"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.</w:t>
      </w:r>
    </w:p>
    <w:p w:rsidR="007B498E" w:rsidRPr="007B498E" w:rsidRDefault="007B498E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</w:p>
    <w:p w:rsidR="007F6CD3" w:rsidRPr="007F6CD3" w:rsidRDefault="007B498E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n"/>
        </w:rPr>
      </w:pPr>
      <w:r w:rsidRPr="007B498E">
        <w:rPr>
          <w:rFonts w:ascii="Times New Roman" w:hAnsi="Times New Roman" w:cs="Times New Roman"/>
          <w:b/>
          <w:color w:val="111111"/>
          <w:sz w:val="24"/>
          <w:szCs w:val="24"/>
          <w:lang w:val="en-US"/>
        </w:rPr>
        <w:t>A</w:t>
      </w:r>
      <w:r w:rsidR="004117A0" w:rsidRPr="007B498E">
        <w:rPr>
          <w:rFonts w:ascii="Times New Roman" w:hAnsi="Times New Roman" w:cs="Times New Roman"/>
          <w:b/>
          <w:color w:val="111111"/>
          <w:sz w:val="24"/>
          <w:szCs w:val="24"/>
          <w:lang w:val="en-US"/>
        </w:rPr>
        <w:t>bstract</w:t>
      </w:r>
      <w:r w:rsidRPr="007B498E">
        <w:rPr>
          <w:rFonts w:ascii="Times New Roman" w:hAnsi="Times New Roman" w:cs="Times New Roman"/>
          <w:b/>
          <w:color w:val="111111"/>
          <w:sz w:val="24"/>
          <w:szCs w:val="24"/>
          <w:lang w:val="en-US"/>
        </w:rPr>
        <w:t>:</w:t>
      </w:r>
      <w:r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The study aimed to characterize the significance of afforestation as an instrument to conserve the biodiversity of stingless bees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Tapajós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Campus and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Mekdece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Forest, located in the city of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Santarém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, PA. Each nest was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georeferenced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, </w:t>
      </w:r>
      <w:proofErr w:type="gram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photographed,</w:t>
      </w:r>
      <w:proofErr w:type="gram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its height was measured in relation to the soil, for arboreal substrates the circumference of the trunk was also measured at 1.30m. The collected bees were </w:t>
      </w:r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lastRenderedPageBreak/>
        <w:t xml:space="preserve">identified from the nest entry architecture and identification key. We found wealth, abundance, and diversity. </w:t>
      </w:r>
      <w:r w:rsidR="007F6CD3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>Twelve nests were found in 6 different species</w:t>
      </w:r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: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Trigona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guianae</w:t>
      </w:r>
      <w:proofErr w:type="spellEnd"/>
      <w:r w:rsidR="007F6CD3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(N = 2),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Melipona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(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Melikerria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)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interrupta</w:t>
      </w:r>
      <w:proofErr w:type="spellEnd"/>
      <w:r w:rsidR="007F6CD3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(N = 3),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Melipona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seminigra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aff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pernigra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r w:rsidR="007F6CD3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(N = 1),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Trigona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pallens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r w:rsidR="00723630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(N=3),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Tetragona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clavipes</w:t>
      </w:r>
      <w:proofErr w:type="spellEnd"/>
      <w:r w:rsidR="007F6CD3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(N = 2),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Scapitotrigona</w:t>
      </w:r>
      <w:proofErr w:type="spellEnd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EC50B9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sp</w:t>
      </w:r>
      <w:proofErr w:type="spellEnd"/>
      <w:r w:rsidR="00723630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r w:rsidR="007F6CD3" w:rsidRPr="00EC50B9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(N = 1). </w:t>
      </w:r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The Shannon-Wiener (H ') diversity index</w:t>
      </w:r>
      <w:r w:rsidR="008F4896">
        <w:rPr>
          <w:rFonts w:ascii="Times New Roman" w:hAnsi="Times New Roman" w:cs="Times New Roman"/>
          <w:color w:val="212121"/>
          <w:sz w:val="24"/>
          <w:szCs w:val="24"/>
          <w:lang w:val="en"/>
        </w:rPr>
        <w:t>es were</w:t>
      </w:r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1.56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Tapajós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Campus and 1.04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Mekdece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Forest, while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Pielou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(J) equitability indexes were 0.97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Tapajós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Campus and 0.95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Mekdece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r w:rsidR="001C6EB2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Forest,</w:t>
      </w:r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the nest density was 1 nest per hectare (Campus) and 3 nests per hectare (Forest). In relation to the nesting in trees,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Tapajós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Campus 5 nests were identified in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Dalbergia</w:t>
      </w:r>
      <w:proofErr w:type="spellEnd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spruceana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and 1 nest in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Copaifera</w:t>
      </w:r>
      <w:proofErr w:type="spellEnd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martii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. In the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Mekdece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Forest, 3 nests were identified in the same tree species (</w:t>
      </w:r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Inga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heterophylla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). Concerning the nesting of bees in the soil were found 2 nests of the species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Trigona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>guianae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in the Campus and 1 nest of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Trigona</w:t>
      </w:r>
      <w:proofErr w:type="spellEnd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 xml:space="preserve"> </w:t>
      </w:r>
      <w:proofErr w:type="spellStart"/>
      <w:r w:rsidR="007F6CD3" w:rsidRPr="00723630">
        <w:rPr>
          <w:rFonts w:ascii="Times New Roman" w:hAnsi="Times New Roman" w:cs="Times New Roman"/>
          <w:i/>
          <w:color w:val="212121"/>
          <w:sz w:val="24"/>
          <w:szCs w:val="24"/>
          <w:lang w:val="en"/>
        </w:rPr>
        <w:t>pallens</w:t>
      </w:r>
      <w:proofErr w:type="spellEnd"/>
      <w:r w:rsidR="007F6CD3" w:rsidRPr="007F6CD3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in the Forest. It was found in the two study sites that most of the nests (75%) were associated with arboreal substrates and 25% of the nests found were located in the soil.</w:t>
      </w:r>
    </w:p>
    <w:p w:rsidR="007F6CD3" w:rsidRPr="007F6CD3" w:rsidRDefault="007F6CD3" w:rsidP="00F573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</w:pPr>
    </w:p>
    <w:p w:rsidR="007F6CD3" w:rsidRDefault="007B498E" w:rsidP="00F573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</w:pPr>
      <w:r w:rsidRPr="00723630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" w:eastAsia="pt-BR"/>
        </w:rPr>
        <w:t>Key</w:t>
      </w:r>
      <w:r w:rsidR="007F6CD3" w:rsidRPr="00723630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" w:eastAsia="pt-BR"/>
        </w:rPr>
        <w:t>words:</w:t>
      </w:r>
      <w:r w:rsidR="00597B47"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  <w:t xml:space="preserve"> stingless bees, nesting, </w:t>
      </w:r>
      <w:proofErr w:type="spellStart"/>
      <w:r w:rsidR="00597B47" w:rsidRPr="008F4896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pt-BR"/>
        </w:rPr>
        <w:t>conservati</w:t>
      </w:r>
      <w:proofErr w:type="spellEnd"/>
      <w:r w:rsidR="007F6CD3" w:rsidRPr="007F6CD3"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  <w:t>on.</w:t>
      </w:r>
    </w:p>
    <w:p w:rsidR="007B498E" w:rsidRPr="007F6CD3" w:rsidRDefault="007B498E" w:rsidP="00F573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pt-BR"/>
        </w:rPr>
      </w:pPr>
    </w:p>
    <w:p w:rsidR="007B498E" w:rsidRPr="007B498E" w:rsidRDefault="004117A0" w:rsidP="00DF288C">
      <w:pPr>
        <w:pStyle w:val="Pr-formataoHTML"/>
        <w:shd w:val="clear" w:color="auto" w:fill="FFFFFF"/>
        <w:spacing w:line="48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4117A0">
        <w:rPr>
          <w:rFonts w:ascii="Times New Roman" w:hAnsi="Times New Roman" w:cs="Times New Roman"/>
          <w:b/>
          <w:color w:val="212121"/>
          <w:sz w:val="24"/>
          <w:szCs w:val="24"/>
        </w:rPr>
        <w:t>D</w:t>
      </w:r>
      <w:proofErr w:type="spellStart"/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iagnóstico</w:t>
      </w:r>
      <w:proofErr w:type="spellEnd"/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 de </w:t>
      </w:r>
      <w:proofErr w:type="gramStart"/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la</w:t>
      </w:r>
      <w:proofErr w:type="gramEnd"/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 relación entre la arborización y la diversi</w:t>
      </w:r>
      <w:r w:rsidR="009A608B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dad de abejas sin aguijón</w:t>
      </w:r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 (</w:t>
      </w:r>
      <w:proofErr w:type="spellStart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Apidae</w:t>
      </w:r>
      <w:proofErr w:type="spellEnd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: </w:t>
      </w:r>
      <w:proofErr w:type="spellStart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Meliponini</w:t>
      </w:r>
      <w:proofErr w:type="spellEnd"/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) en el C</w:t>
      </w:r>
      <w:r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ampus Tapajós y en</w:t>
      </w:r>
      <w:r w:rsidR="00521CC4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 el B</w:t>
      </w:r>
      <w:r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osque </w:t>
      </w:r>
      <w:proofErr w:type="spellStart"/>
      <w:r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Mekdece</w:t>
      </w:r>
      <w:proofErr w:type="spellEnd"/>
      <w:r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localizados</w:t>
      </w:r>
      <w:proofErr w:type="gramEnd"/>
      <w:r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 xml:space="preserve"> en Santarém, PA</w:t>
      </w:r>
      <w:r w:rsidR="007B498E"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.</w:t>
      </w:r>
    </w:p>
    <w:p w:rsidR="00A44BED" w:rsidRPr="007B498E" w:rsidRDefault="00A44BED" w:rsidP="00F5738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4117A0" w:rsidRDefault="007B498E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s-ES"/>
        </w:rPr>
      </w:pPr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R</w:t>
      </w:r>
      <w:r w:rsidR="004117A0"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esumen</w:t>
      </w:r>
      <w:r w:rsidRPr="007B498E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:</w:t>
      </w:r>
      <w:r w:rsidRPr="007B498E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</w:t>
      </w:r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El estudio objetivó caracterizar la significancia de la arborización como instrumento de conservación de la biodiversidad de abejas sin aguijón en el Campus Tapajós y en el Bosque </w:t>
      </w:r>
      <w:proofErr w:type="spell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Mekdece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, ubicados en la ciudad de Santarém, PA. Cada nido </w:t>
      </w:r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lastRenderedPageBreak/>
        <w:t xml:space="preserve">encontrado fue </w:t>
      </w:r>
      <w:proofErr w:type="spell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georreferenciado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, fotografiado, midió su altura en relación al suelo, para sustratos arbóreos se midió también la Circunferencia del tronco a 1,30m. Las abejas recolectadas fueron identificadas a partir de la arquitectura de entrada del nido y de la clave de identificación. Se verificó la riqueza, abundancia y diversidad</w:t>
      </w:r>
      <w:r w:rsidR="001C6EB2" w:rsidRPr="001C6E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C6EB2" w:rsidRPr="001C6EB2">
        <w:rPr>
          <w:rFonts w:ascii="Times New Roman" w:hAnsi="Times New Roman" w:cs="Times New Roman"/>
          <w:b/>
          <w:color w:val="212121"/>
          <w:sz w:val="24"/>
          <w:szCs w:val="24"/>
        </w:rPr>
        <w:br/>
      </w:r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Se </w:t>
      </w:r>
      <w:proofErr w:type="spellStart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>encontraron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>en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total 12 </w:t>
      </w:r>
      <w:proofErr w:type="spellStart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>nidos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>pertenecientes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a 6 </w:t>
      </w:r>
      <w:proofErr w:type="spellStart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>especies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diferentes:</w:t>
      </w:r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Trigona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guianae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(N=2),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Melipona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(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Melikerria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) interrupta</w:t>
      </w:r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(N=3),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Melipona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seminigra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aff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pernigra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(N=1),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Trigona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pallens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(N=3),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Tetragona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clavipes</w:t>
      </w:r>
      <w:proofErr w:type="spellEnd"/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 (N=2), </w:t>
      </w:r>
      <w:proofErr w:type="spellStart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>Scapitotrigona</w:t>
      </w:r>
      <w:proofErr w:type="spellEnd"/>
      <w:r w:rsidR="001C6EB2" w:rsidRPr="001C6EB2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sp. </w:t>
      </w:r>
      <w:r w:rsidR="001C6EB2" w:rsidRPr="001C6EB2">
        <w:rPr>
          <w:rFonts w:ascii="Times New Roman" w:hAnsi="Times New Roman" w:cs="Times New Roman"/>
          <w:color w:val="212121"/>
          <w:sz w:val="24"/>
          <w:szCs w:val="24"/>
        </w:rPr>
        <w:t xml:space="preserve">(N=1). </w:t>
      </w:r>
      <w:r w:rsidR="00890FDB">
        <w:rPr>
          <w:rFonts w:ascii="Times New Roman" w:hAnsi="Times New Roman" w:cs="Times New Roman"/>
          <w:color w:val="212121"/>
          <w:sz w:val="24"/>
          <w:szCs w:val="24"/>
        </w:rPr>
        <w:t xml:space="preserve">Los </w:t>
      </w:r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índice</w:t>
      </w:r>
      <w:r w:rsidR="00890FDB">
        <w:rPr>
          <w:rFonts w:ascii="Times New Roman" w:hAnsi="Times New Roman" w:cs="Times New Roman"/>
          <w:color w:val="212121"/>
          <w:sz w:val="24"/>
          <w:szCs w:val="24"/>
        </w:rPr>
        <w:t>s</w:t>
      </w:r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de diversidad Shannon-Wiener (H ') fu</w:t>
      </w:r>
      <w:proofErr w:type="spellStart"/>
      <w:r w:rsidR="00C21309">
        <w:rPr>
          <w:rFonts w:ascii="Times New Roman" w:hAnsi="Times New Roman" w:cs="Times New Roman"/>
          <w:color w:val="212121"/>
          <w:sz w:val="24"/>
          <w:szCs w:val="24"/>
        </w:rPr>
        <w:t>eron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1,56 en </w:t>
      </w:r>
      <w:proofErr w:type="gram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el</w:t>
      </w:r>
      <w:proofErr w:type="gram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Campus Tapajós y 1,04 en el Bosque </w:t>
      </w:r>
      <w:proofErr w:type="spell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Mekdece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, ya los índices de equidad de </w:t>
      </w:r>
      <w:proofErr w:type="spell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Pielou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(J) fueron 0,97 en el Campus Tapajós y 0,95 en el Bosque </w:t>
      </w:r>
      <w:proofErr w:type="spell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Mekdece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, la densidad de los nidos fue de 1 nido por hectárea (Campus) y 3 nidos por hectárea (Bosque). Con respecto a la nidificación en árboles, en el Campus Tapajós se identificaron 5 nidos en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Dalbergia</w:t>
      </w:r>
      <w:proofErr w:type="spellEnd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 xml:space="preserve">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spruceana</w:t>
      </w:r>
      <w:proofErr w:type="spellEnd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 xml:space="preserve"> </w:t>
      </w:r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y 1 nido en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Copaifera</w:t>
      </w:r>
      <w:proofErr w:type="spellEnd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 xml:space="preserve">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martii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, ya en el Bosque </w:t>
      </w:r>
      <w:proofErr w:type="spellStart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Mekdece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se identificaron 3 nidos en una misma especie arbórea (</w:t>
      </w:r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 xml:space="preserve">Inga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heterophylla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). En cuanto a la nidificación de abejas en el suelo se encontraron 2 nidos de la especie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Trigona</w:t>
      </w:r>
      <w:proofErr w:type="spellEnd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 xml:space="preserve">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guianae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en el Campus y 1 nido de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Trigona</w:t>
      </w:r>
      <w:proofErr w:type="spellEnd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 xml:space="preserve"> </w:t>
      </w:r>
      <w:proofErr w:type="spellStart"/>
      <w:r w:rsidR="004117A0" w:rsidRPr="001C6EB2">
        <w:rPr>
          <w:rFonts w:ascii="Times New Roman" w:hAnsi="Times New Roman" w:cs="Times New Roman"/>
          <w:i/>
          <w:color w:val="212121"/>
          <w:sz w:val="24"/>
          <w:szCs w:val="24"/>
          <w:lang w:val="es-ES"/>
        </w:rPr>
        <w:t>pallens</w:t>
      </w:r>
      <w:proofErr w:type="spellEnd"/>
      <w:r w:rsidR="004117A0"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en el Bosque. Se constató en los dos lugares de estudio que la mayoría de los nidos (75%) estaban asociados a sustratos arbóreos y el 25% de los nidos encontrados estaban localizados en el suelo.</w:t>
      </w:r>
    </w:p>
    <w:p w:rsidR="004117A0" w:rsidRPr="004117A0" w:rsidRDefault="004117A0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s-ES"/>
        </w:rPr>
      </w:pPr>
    </w:p>
    <w:p w:rsidR="004117A0" w:rsidRPr="004117A0" w:rsidRDefault="004117A0" w:rsidP="00F5738B">
      <w:pPr>
        <w:pStyle w:val="Pr-formataoHTML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1C6EB2">
        <w:rPr>
          <w:rFonts w:ascii="Times New Roman" w:hAnsi="Times New Roman" w:cs="Times New Roman"/>
          <w:b/>
          <w:color w:val="212121"/>
          <w:sz w:val="24"/>
          <w:szCs w:val="24"/>
          <w:lang w:val="es-ES"/>
        </w:rPr>
        <w:t>Palabras clave</w:t>
      </w:r>
      <w:r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: abejas </w:t>
      </w:r>
      <w:r w:rsidR="002E751F"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sin aguijón, nidificación, </w:t>
      </w:r>
      <w:proofErr w:type="spellStart"/>
      <w:r w:rsidR="002E751F">
        <w:rPr>
          <w:rFonts w:ascii="Times New Roman" w:hAnsi="Times New Roman" w:cs="Times New Roman"/>
          <w:color w:val="212121"/>
          <w:sz w:val="24"/>
          <w:szCs w:val="24"/>
        </w:rPr>
        <w:t>conservac</w:t>
      </w:r>
      <w:proofErr w:type="spellEnd"/>
      <w:r w:rsidRPr="004117A0">
        <w:rPr>
          <w:rFonts w:ascii="Times New Roman" w:hAnsi="Times New Roman" w:cs="Times New Roman"/>
          <w:color w:val="212121"/>
          <w:sz w:val="24"/>
          <w:szCs w:val="24"/>
          <w:lang w:val="es-ES"/>
        </w:rPr>
        <w:t>ión.</w:t>
      </w:r>
    </w:p>
    <w:p w:rsidR="000B2354" w:rsidRDefault="000B2354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851A87" w:rsidRDefault="00851A87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851A87" w:rsidRDefault="00851A87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C5512C" w:rsidRPr="000B2354" w:rsidRDefault="00C5512C" w:rsidP="00F5738B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A44BED" w:rsidRPr="00047B1F" w:rsidRDefault="00047B1F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047B1F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I</w:t>
      </w:r>
      <w:r w:rsidR="004117A0" w:rsidRPr="00047B1F">
        <w:rPr>
          <w:rFonts w:ascii="Times New Roman" w:hAnsi="Times New Roman" w:cs="Times New Roman"/>
          <w:b/>
          <w:color w:val="111111"/>
          <w:sz w:val="24"/>
          <w:szCs w:val="24"/>
        </w:rPr>
        <w:t>ntrodução</w:t>
      </w:r>
    </w:p>
    <w:p w:rsidR="003F6783" w:rsidRDefault="003F6783" w:rsidP="00F5738B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i-IN"/>
        </w:rPr>
        <w:sectPr w:rsidR="003F6783" w:rsidSect="00E500A0">
          <w:headerReference w:type="default" r:id="rId16"/>
          <w:pgSz w:w="11906" w:h="16838"/>
          <w:pgMar w:top="1701" w:right="1701" w:bottom="1701" w:left="1701" w:header="709" w:footer="709" w:gutter="0"/>
          <w:lnNumType w:countBy="1"/>
          <w:cols w:space="708"/>
          <w:docGrid w:linePitch="360"/>
        </w:sectPr>
      </w:pPr>
    </w:p>
    <w:p w:rsidR="00DB666B" w:rsidRDefault="00594023" w:rsidP="00F5738B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 w:rsidRPr="00594023">
        <w:rPr>
          <w:rFonts w:ascii="Times New Roman" w:hAnsi="Times New Roman" w:cs="Times New Roman"/>
          <w:sz w:val="24"/>
          <w:szCs w:val="24"/>
          <w:lang w:eastAsia="hi-IN"/>
        </w:rPr>
        <w:lastRenderedPageBreak/>
        <w:t xml:space="preserve">Pertencentes à subtribo </w:t>
      </w:r>
      <w:proofErr w:type="spellStart"/>
      <w:r w:rsidRPr="00594023">
        <w:rPr>
          <w:rFonts w:ascii="Times New Roman" w:hAnsi="Times New Roman" w:cs="Times New Roman"/>
          <w:sz w:val="24"/>
          <w:szCs w:val="24"/>
          <w:lang w:eastAsia="hi-IN"/>
        </w:rPr>
        <w:t>Meliponina</w:t>
      </w:r>
      <w:proofErr w:type="spellEnd"/>
      <w:r w:rsidRPr="00594023">
        <w:rPr>
          <w:rFonts w:ascii="Times New Roman" w:hAnsi="Times New Roman" w:cs="Times New Roman"/>
          <w:sz w:val="24"/>
          <w:szCs w:val="24"/>
          <w:lang w:eastAsia="hi-IN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hi-IN"/>
        </w:rPr>
        <w:t>os meliponíd</w:t>
      </w:r>
      <w:r w:rsidRPr="00594023">
        <w:rPr>
          <w:rFonts w:ascii="Times New Roman" w:hAnsi="Times New Roman" w:cs="Times New Roman"/>
          <w:sz w:val="24"/>
          <w:szCs w:val="24"/>
          <w:lang w:eastAsia="hi-IN"/>
        </w:rPr>
        <w:t xml:space="preserve">eos apresentam tamanho que varia de muito pequeno a médio, e estão agrupadas na família </w:t>
      </w:r>
      <w:proofErr w:type="spellStart"/>
      <w:r w:rsidRPr="00594023">
        <w:rPr>
          <w:rFonts w:ascii="Times New Roman" w:hAnsi="Times New Roman" w:cs="Times New Roman"/>
          <w:sz w:val="24"/>
          <w:szCs w:val="24"/>
          <w:lang w:eastAsia="hi-IN"/>
        </w:rPr>
        <w:t>Apidae</w:t>
      </w:r>
      <w:proofErr w:type="spellEnd"/>
      <w:r w:rsidRPr="00594023">
        <w:rPr>
          <w:rFonts w:ascii="Times New Roman" w:hAnsi="Times New Roman" w:cs="Times New Roman"/>
          <w:sz w:val="24"/>
          <w:szCs w:val="24"/>
          <w:lang w:eastAsia="hi-IN"/>
        </w:rPr>
        <w:t>, assim como as demais abelhas sociais (</w:t>
      </w:r>
      <w:r w:rsidR="005A2E3D" w:rsidRPr="00594023">
        <w:rPr>
          <w:rFonts w:ascii="Times New Roman" w:hAnsi="Times New Roman" w:cs="Times New Roman"/>
          <w:sz w:val="24"/>
          <w:szCs w:val="24"/>
          <w:lang w:eastAsia="hi-IN"/>
        </w:rPr>
        <w:t xml:space="preserve">SILVEIRA </w:t>
      </w:r>
      <w:proofErr w:type="gramStart"/>
      <w:r w:rsidR="005A2E3D" w:rsidRPr="00DF288C">
        <w:rPr>
          <w:rFonts w:ascii="Times New Roman" w:hAnsi="Times New Roman" w:cs="Times New Roman"/>
          <w:sz w:val="24"/>
          <w:szCs w:val="24"/>
          <w:lang w:eastAsia="hi-IN"/>
        </w:rPr>
        <w:t>et</w:t>
      </w:r>
      <w:proofErr w:type="gramEnd"/>
      <w:r w:rsidR="005A2E3D" w:rsidRPr="00DF288C">
        <w:rPr>
          <w:rFonts w:ascii="Times New Roman" w:hAnsi="Times New Roman" w:cs="Times New Roman"/>
          <w:sz w:val="24"/>
          <w:szCs w:val="24"/>
          <w:lang w:eastAsia="hi-IN"/>
        </w:rPr>
        <w:t xml:space="preserve"> al.</w:t>
      </w:r>
      <w:r w:rsidR="0054033E">
        <w:rPr>
          <w:rFonts w:ascii="Times New Roman" w:hAnsi="Times New Roman" w:cs="Times New Roman"/>
          <w:sz w:val="24"/>
          <w:szCs w:val="24"/>
          <w:lang w:eastAsia="hi-IN"/>
        </w:rPr>
        <w:t>,</w:t>
      </w:r>
      <w:r w:rsidR="005A2E3D" w:rsidRPr="00594023">
        <w:rPr>
          <w:rFonts w:ascii="Times New Roman" w:hAnsi="Times New Roman" w:cs="Times New Roman"/>
          <w:sz w:val="24"/>
          <w:szCs w:val="24"/>
          <w:lang w:eastAsia="hi-IN"/>
        </w:rPr>
        <w:t xml:space="preserve"> 2002</w:t>
      </w:r>
      <w:r w:rsidRPr="00594023">
        <w:rPr>
          <w:rFonts w:ascii="Times New Roman" w:hAnsi="Times New Roman" w:cs="Times New Roman"/>
          <w:sz w:val="24"/>
          <w:szCs w:val="24"/>
          <w:lang w:eastAsia="hi-IN"/>
        </w:rPr>
        <w:t xml:space="preserve">). </w:t>
      </w:r>
      <w:r w:rsidR="009F0266">
        <w:rPr>
          <w:rFonts w:ascii="Times New Roman" w:hAnsi="Times New Roman" w:cs="Times New Roman"/>
          <w:sz w:val="24"/>
          <w:szCs w:val="24"/>
          <w:lang w:eastAsia="hi-IN"/>
        </w:rPr>
        <w:t xml:space="preserve">As abelhas </w:t>
      </w:r>
      <w:proofErr w:type="spellStart"/>
      <w:r w:rsidR="009F0266">
        <w:rPr>
          <w:rFonts w:ascii="Times New Roman" w:hAnsi="Times New Roman" w:cs="Times New Roman"/>
          <w:sz w:val="24"/>
          <w:szCs w:val="24"/>
          <w:lang w:eastAsia="hi-IN"/>
        </w:rPr>
        <w:t>Meli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>ponas</w:t>
      </w:r>
      <w:proofErr w:type="spellEnd"/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 popularmente conhecidas como abelhas sem ferrão ou abelhas indígenas, são insetos sociais de grande diversidade e de ampla distribuição geográfica</w:t>
      </w:r>
      <w:r w:rsidR="000A2D70">
        <w:rPr>
          <w:rFonts w:ascii="Times New Roman" w:hAnsi="Times New Roman" w:cs="Times New Roman"/>
          <w:sz w:val="24"/>
          <w:szCs w:val="24"/>
          <w:lang w:eastAsia="hi-IN"/>
        </w:rPr>
        <w:t>, n</w:t>
      </w:r>
      <w:r w:rsidR="000A2D70" w:rsidRPr="000A2D70">
        <w:rPr>
          <w:rFonts w:ascii="Times New Roman" w:hAnsi="Times New Roman" w:cs="Times New Roman"/>
          <w:sz w:val="24"/>
          <w:szCs w:val="24"/>
          <w:lang w:eastAsia="hi-IN"/>
        </w:rPr>
        <w:t>o Brasil, são encontradas mais de 300 espécies, distribuídas em 27 gêneros (</w:t>
      </w:r>
      <w:r w:rsidR="000A2D70">
        <w:rPr>
          <w:rFonts w:ascii="Times New Roman" w:hAnsi="Times New Roman" w:cs="Times New Roman"/>
          <w:sz w:val="24"/>
          <w:szCs w:val="24"/>
          <w:lang w:eastAsia="hi-IN"/>
        </w:rPr>
        <w:t xml:space="preserve">KERR e FILHO 1999, SILVEIRA </w:t>
      </w:r>
      <w:proofErr w:type="gramStart"/>
      <w:r w:rsidR="000A2D70" w:rsidRPr="00DF288C">
        <w:rPr>
          <w:rFonts w:ascii="Times New Roman" w:hAnsi="Times New Roman" w:cs="Times New Roman"/>
          <w:sz w:val="24"/>
          <w:szCs w:val="24"/>
          <w:lang w:eastAsia="hi-IN"/>
        </w:rPr>
        <w:t>et</w:t>
      </w:r>
      <w:proofErr w:type="gramEnd"/>
      <w:r w:rsidR="000A2D70" w:rsidRPr="00DF288C">
        <w:rPr>
          <w:rFonts w:ascii="Times New Roman" w:hAnsi="Times New Roman" w:cs="Times New Roman"/>
          <w:sz w:val="24"/>
          <w:szCs w:val="24"/>
          <w:lang w:eastAsia="hi-IN"/>
        </w:rPr>
        <w:t xml:space="preserve"> al</w:t>
      </w:r>
      <w:r w:rsidR="0054033E">
        <w:rPr>
          <w:rFonts w:ascii="Times New Roman" w:hAnsi="Times New Roman" w:cs="Times New Roman"/>
          <w:sz w:val="24"/>
          <w:szCs w:val="24"/>
          <w:lang w:eastAsia="hi-IN"/>
        </w:rPr>
        <w:t xml:space="preserve">., </w:t>
      </w:r>
      <w:r w:rsidR="000A2D70" w:rsidRPr="000A2D70">
        <w:rPr>
          <w:rFonts w:ascii="Times New Roman" w:hAnsi="Times New Roman" w:cs="Times New Roman"/>
          <w:sz w:val="24"/>
          <w:szCs w:val="24"/>
          <w:lang w:eastAsia="hi-IN"/>
        </w:rPr>
        <w:t xml:space="preserve">2002). </w:t>
      </w:r>
      <w:r w:rsidR="000A2D70">
        <w:rPr>
          <w:rFonts w:ascii="Times New Roman" w:hAnsi="Times New Roman" w:cs="Times New Roman"/>
          <w:sz w:val="24"/>
          <w:szCs w:val="24"/>
          <w:lang w:eastAsia="hi-IN"/>
        </w:rPr>
        <w:t xml:space="preserve">Os 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ninhos dos meliponídeos apresentam arquitetura complexa, cada espécie tem uma estrutura peculiar na entrada do ninho, que geralmente a identifica. Essas abelhas utilizam diferentes tipos de substratos para nidificação, como ocos em árvores, cupinzeiros abandonados, </w:t>
      </w:r>
      <w:r w:rsidR="007E6877">
        <w:rPr>
          <w:rFonts w:ascii="Times New Roman" w:hAnsi="Times New Roman" w:cs="Times New Roman"/>
          <w:sz w:val="24"/>
          <w:szCs w:val="24"/>
          <w:lang w:eastAsia="hi-IN"/>
        </w:rPr>
        <w:t xml:space="preserve">raízes e até cipós </w:t>
      </w:r>
      <w:r w:rsidR="007E6877" w:rsidRPr="007E6877">
        <w:rPr>
          <w:rFonts w:ascii="Times New Roman" w:hAnsi="Times New Roman" w:cs="Times New Roman"/>
          <w:color w:val="000000" w:themeColor="text1"/>
          <w:sz w:val="24"/>
          <w:szCs w:val="24"/>
          <w:lang w:eastAsia="hi-IN"/>
        </w:rPr>
        <w:t>(</w:t>
      </w:r>
      <w:r w:rsidR="005A2E3D" w:rsidRPr="007E6877">
        <w:rPr>
          <w:rFonts w:ascii="Times New Roman" w:hAnsi="Times New Roman" w:cs="Times New Roman"/>
          <w:color w:val="000000" w:themeColor="text1"/>
          <w:sz w:val="24"/>
          <w:szCs w:val="24"/>
          <w:lang w:eastAsia="hi-IN"/>
        </w:rPr>
        <w:t>ROUBIK, 2006</w:t>
      </w:r>
      <w:r w:rsidR="00E424E2" w:rsidRPr="007E6877">
        <w:rPr>
          <w:rFonts w:ascii="Times New Roman" w:hAnsi="Times New Roman" w:cs="Times New Roman"/>
          <w:color w:val="000000" w:themeColor="text1"/>
          <w:sz w:val="24"/>
          <w:szCs w:val="24"/>
          <w:lang w:eastAsia="hi-IN"/>
        </w:rPr>
        <w:t xml:space="preserve">). 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A entrada do ninho é formada por um tubo de cera ou cerume, cujo comprimento varia com a espécie, sendo ausente em algumas 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>(</w:t>
      </w:r>
      <w:r w:rsidR="005A2E3D" w:rsidRPr="00D813E8">
        <w:rPr>
          <w:rFonts w:ascii="Times New Roman" w:hAnsi="Times New Roman" w:cs="Times New Roman"/>
          <w:sz w:val="24"/>
          <w:szCs w:val="24"/>
          <w:lang w:eastAsia="hi-IN"/>
        </w:rPr>
        <w:t>CAMARGO</w:t>
      </w:r>
      <w:r w:rsidR="008B6194">
        <w:rPr>
          <w:rFonts w:ascii="Times New Roman" w:hAnsi="Times New Roman" w:cs="Times New Roman"/>
          <w:sz w:val="24"/>
          <w:szCs w:val="24"/>
          <w:lang w:eastAsia="hi-IN"/>
        </w:rPr>
        <w:t xml:space="preserve"> e</w:t>
      </w:r>
      <w:r w:rsidR="005A2E3D" w:rsidRPr="00D813E8">
        <w:rPr>
          <w:rFonts w:ascii="Times New Roman" w:hAnsi="Times New Roman" w:cs="Times New Roman"/>
          <w:sz w:val="24"/>
          <w:szCs w:val="24"/>
          <w:lang w:eastAsia="hi-IN"/>
        </w:rPr>
        <w:t xml:space="preserve"> </w:t>
      </w:r>
      <w:r w:rsidR="008B6194">
        <w:rPr>
          <w:rFonts w:ascii="Times New Roman" w:hAnsi="Times New Roman" w:cs="Times New Roman"/>
          <w:sz w:val="24"/>
          <w:szCs w:val="24"/>
          <w:lang w:eastAsia="hi-IN"/>
        </w:rPr>
        <w:t xml:space="preserve">PEDRO, </w:t>
      </w:r>
      <w:r w:rsidRPr="00D813E8">
        <w:rPr>
          <w:rFonts w:ascii="Times New Roman" w:hAnsi="Times New Roman" w:cs="Times New Roman"/>
          <w:sz w:val="24"/>
          <w:szCs w:val="24"/>
          <w:lang w:eastAsia="hi-IN"/>
        </w:rPr>
        <w:t>2</w:t>
      </w:r>
      <w:r w:rsidR="008B6194">
        <w:rPr>
          <w:rFonts w:ascii="Times New Roman" w:hAnsi="Times New Roman" w:cs="Times New Roman"/>
          <w:sz w:val="24"/>
          <w:szCs w:val="24"/>
          <w:lang w:eastAsia="hi-IN"/>
        </w:rPr>
        <w:t>008)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 xml:space="preserve">. </w:t>
      </w:r>
      <w:proofErr w:type="spellStart"/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>R</w:t>
      </w:r>
      <w:r w:rsidRPr="00D813E8">
        <w:rPr>
          <w:rFonts w:ascii="Times New Roman" w:hAnsi="Times New Roman" w:cs="Times New Roman"/>
          <w:sz w:val="24"/>
          <w:szCs w:val="24"/>
          <w:lang w:eastAsia="hi-IN"/>
        </w:rPr>
        <w:t>oubik</w:t>
      </w:r>
      <w:proofErr w:type="spellEnd"/>
      <w:r w:rsidRPr="00D813E8">
        <w:rPr>
          <w:rFonts w:ascii="Times New Roman" w:hAnsi="Times New Roman" w:cs="Times New Roman"/>
          <w:sz w:val="24"/>
          <w:szCs w:val="24"/>
          <w:lang w:eastAsia="hi-IN"/>
        </w:rPr>
        <w:t xml:space="preserve"> 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 xml:space="preserve">(1989), 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>estudando espécies da floresta, sugeriu que as abelhas são oportunistas em selecionar a localização do ninho e usam qualquer espécie de árvore que apresente cavidade de dimensões aproveitáveis.</w:t>
      </w:r>
      <w:r w:rsidR="00DB666B" w:rsidRPr="00DB666B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E424E2" w:rsidRPr="000B2354" w:rsidRDefault="00DB666B" w:rsidP="00DF288C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i-IN"/>
        </w:rPr>
      </w:pPr>
      <w:r w:rsidRPr="00DB666B">
        <w:rPr>
          <w:rFonts w:ascii="Times New Roman" w:hAnsi="Times New Roman" w:cs="Times New Roman"/>
          <w:sz w:val="24"/>
          <w:szCs w:val="24"/>
          <w:lang w:eastAsia="hi-IN"/>
        </w:rPr>
        <w:t>As abel</w:t>
      </w:r>
      <w:r>
        <w:rPr>
          <w:rFonts w:ascii="Times New Roman" w:hAnsi="Times New Roman" w:cs="Times New Roman"/>
          <w:sz w:val="24"/>
          <w:szCs w:val="24"/>
          <w:lang w:eastAsia="hi-IN"/>
        </w:rPr>
        <w:t>has</w:t>
      </w:r>
      <w:r w:rsidRPr="00DB666B">
        <w:rPr>
          <w:rFonts w:ascii="Times New Roman" w:hAnsi="Times New Roman" w:cs="Times New Roman"/>
          <w:sz w:val="24"/>
          <w:szCs w:val="24"/>
          <w:lang w:eastAsia="hi-IN"/>
        </w:rPr>
        <w:t>, também são consideradas bons indicadores biológicos, uma vez que realizam a polinização de diversas flores e utilizam plantas como substrato</w:t>
      </w:r>
      <w:r w:rsidR="00EC6765">
        <w:rPr>
          <w:rFonts w:ascii="Times New Roman" w:hAnsi="Times New Roman" w:cs="Times New Roman"/>
          <w:sz w:val="24"/>
          <w:szCs w:val="24"/>
          <w:lang w:eastAsia="hi-IN"/>
        </w:rPr>
        <w:t xml:space="preserve"> para construção de seus ninhos</w:t>
      </w:r>
      <w:r w:rsidR="002677BB">
        <w:rPr>
          <w:rFonts w:ascii="Times New Roman" w:hAnsi="Times New Roman" w:cs="Times New Roman"/>
          <w:sz w:val="24"/>
          <w:szCs w:val="24"/>
          <w:lang w:eastAsia="hi-IN"/>
        </w:rPr>
        <w:t>, podendo ser d</w:t>
      </w:r>
      <w:r w:rsidR="00FA5F42">
        <w:rPr>
          <w:rFonts w:ascii="Times New Roman" w:hAnsi="Times New Roman" w:cs="Times New Roman"/>
          <w:sz w:val="24"/>
          <w:szCs w:val="24"/>
          <w:lang w:eastAsia="hi-IN"/>
        </w:rPr>
        <w:t xml:space="preserve">essa maneira </w:t>
      </w:r>
      <w:r w:rsidRPr="00DB666B">
        <w:rPr>
          <w:rFonts w:ascii="Times New Roman" w:hAnsi="Times New Roman" w:cs="Times New Roman"/>
          <w:sz w:val="24"/>
          <w:szCs w:val="24"/>
          <w:lang w:eastAsia="hi-IN"/>
        </w:rPr>
        <w:t xml:space="preserve">vulneráveis </w:t>
      </w:r>
      <w:proofErr w:type="gramStart"/>
      <w:r w:rsidRPr="00DB666B">
        <w:rPr>
          <w:rFonts w:ascii="Times New Roman" w:hAnsi="Times New Roman" w:cs="Times New Roman"/>
          <w:sz w:val="24"/>
          <w:szCs w:val="24"/>
          <w:lang w:eastAsia="hi-IN"/>
        </w:rPr>
        <w:t>às</w:t>
      </w:r>
      <w:proofErr w:type="gramEnd"/>
      <w:r w:rsidRPr="00DB666B">
        <w:rPr>
          <w:rFonts w:ascii="Times New Roman" w:hAnsi="Times New Roman" w:cs="Times New Roman"/>
          <w:sz w:val="24"/>
          <w:szCs w:val="24"/>
          <w:lang w:eastAsia="hi-IN"/>
        </w:rPr>
        <w:t xml:space="preserve"> alterações e fragmentação dos habi</w:t>
      </w:r>
      <w:r w:rsidR="008942AE">
        <w:rPr>
          <w:rFonts w:ascii="Times New Roman" w:hAnsi="Times New Roman" w:cs="Times New Roman"/>
          <w:sz w:val="24"/>
          <w:szCs w:val="24"/>
          <w:lang w:eastAsia="hi-IN"/>
        </w:rPr>
        <w:t xml:space="preserve">tats (CAMARGO, 1970; </w:t>
      </w:r>
      <w:r w:rsidRPr="00DB666B">
        <w:rPr>
          <w:rFonts w:ascii="Times New Roman" w:hAnsi="Times New Roman" w:cs="Times New Roman"/>
          <w:sz w:val="24"/>
          <w:szCs w:val="24"/>
          <w:lang w:eastAsia="hi-IN"/>
        </w:rPr>
        <w:t xml:space="preserve"> MARTINS </w:t>
      </w:r>
      <w:r w:rsidRPr="00DF288C">
        <w:rPr>
          <w:rFonts w:ascii="Times New Roman" w:hAnsi="Times New Roman" w:cs="Times New Roman"/>
          <w:iCs/>
          <w:sz w:val="24"/>
          <w:szCs w:val="24"/>
          <w:lang w:eastAsia="hi-IN"/>
        </w:rPr>
        <w:t>et al.</w:t>
      </w:r>
      <w:r w:rsidR="000A2D70" w:rsidRPr="00DF288C">
        <w:rPr>
          <w:rFonts w:ascii="Times New Roman" w:hAnsi="Times New Roman" w:cs="Times New Roman"/>
          <w:sz w:val="24"/>
          <w:szCs w:val="24"/>
          <w:lang w:eastAsia="hi-IN"/>
        </w:rPr>
        <w:t>,</w:t>
      </w:r>
      <w:r w:rsidR="000A2D70">
        <w:rPr>
          <w:rFonts w:ascii="Times New Roman" w:hAnsi="Times New Roman" w:cs="Times New Roman"/>
          <w:sz w:val="24"/>
          <w:szCs w:val="24"/>
          <w:lang w:eastAsia="hi-IN"/>
        </w:rPr>
        <w:t xml:space="preserve"> 2004; CAMARGO e </w:t>
      </w:r>
      <w:r w:rsidRPr="00DB666B">
        <w:rPr>
          <w:rFonts w:ascii="Times New Roman" w:hAnsi="Times New Roman" w:cs="Times New Roman"/>
          <w:sz w:val="24"/>
          <w:szCs w:val="24"/>
          <w:lang w:eastAsia="hi-IN"/>
        </w:rPr>
        <w:t>PEDRO, 2007</w:t>
      </w:r>
      <w:r w:rsidR="00DB3987">
        <w:rPr>
          <w:rFonts w:ascii="Times New Roman" w:hAnsi="Times New Roman" w:cs="Times New Roman"/>
          <w:sz w:val="24"/>
          <w:szCs w:val="24"/>
          <w:lang w:eastAsia="hi-IN"/>
        </w:rPr>
        <w:t>;</w:t>
      </w:r>
      <w:r w:rsidR="008942AE">
        <w:rPr>
          <w:rFonts w:ascii="Times New Roman" w:hAnsi="Times New Roman" w:cs="Times New Roman"/>
          <w:sz w:val="24"/>
          <w:szCs w:val="24"/>
          <w:lang w:eastAsia="hi-IN"/>
        </w:rPr>
        <w:t xml:space="preserve"> RÊGO</w:t>
      </w:r>
      <w:r w:rsidR="003451DF">
        <w:rPr>
          <w:rFonts w:ascii="Times New Roman" w:hAnsi="Times New Roman" w:cs="Times New Roman"/>
          <w:sz w:val="24"/>
          <w:szCs w:val="24"/>
          <w:lang w:eastAsia="hi-IN"/>
        </w:rPr>
        <w:t>,</w:t>
      </w:r>
      <w:r w:rsidR="0088383C">
        <w:rPr>
          <w:rFonts w:ascii="Times New Roman" w:hAnsi="Times New Roman" w:cs="Times New Roman"/>
          <w:sz w:val="24"/>
          <w:szCs w:val="24"/>
          <w:lang w:eastAsia="hi-IN"/>
        </w:rPr>
        <w:t xml:space="preserve"> </w:t>
      </w:r>
      <w:r w:rsidR="008942AE">
        <w:rPr>
          <w:rFonts w:ascii="Times New Roman" w:hAnsi="Times New Roman" w:cs="Times New Roman"/>
          <w:sz w:val="24"/>
          <w:szCs w:val="24"/>
          <w:lang w:eastAsia="hi-IN"/>
        </w:rPr>
        <w:t>2008</w:t>
      </w:r>
      <w:r w:rsidRPr="00DB666B">
        <w:rPr>
          <w:rFonts w:ascii="Times New Roman" w:hAnsi="Times New Roman" w:cs="Times New Roman"/>
          <w:sz w:val="24"/>
          <w:szCs w:val="24"/>
          <w:lang w:eastAsia="hi-IN"/>
        </w:rPr>
        <w:t xml:space="preserve">) sendo que essa vulnerabilidade torna-se maior, quanto mais especializada uma espécie é em determinado recurso (MARTINS </w:t>
      </w:r>
      <w:r w:rsidRPr="00DF288C">
        <w:rPr>
          <w:rFonts w:ascii="Times New Roman" w:hAnsi="Times New Roman" w:cs="Times New Roman"/>
          <w:iCs/>
          <w:sz w:val="24"/>
          <w:szCs w:val="24"/>
          <w:lang w:eastAsia="hi-IN"/>
        </w:rPr>
        <w:t>et al</w:t>
      </w:r>
      <w:r w:rsidRPr="00DF288C">
        <w:rPr>
          <w:rFonts w:ascii="Times New Roman" w:hAnsi="Times New Roman" w:cs="Times New Roman"/>
          <w:sz w:val="24"/>
          <w:szCs w:val="24"/>
          <w:lang w:eastAsia="hi-IN"/>
        </w:rPr>
        <w:t>.,</w:t>
      </w:r>
      <w:r w:rsidRPr="00DB666B">
        <w:rPr>
          <w:rFonts w:ascii="Times New Roman" w:hAnsi="Times New Roman" w:cs="Times New Roman"/>
          <w:sz w:val="24"/>
          <w:szCs w:val="24"/>
          <w:lang w:eastAsia="hi-IN"/>
        </w:rPr>
        <w:t xml:space="preserve"> 2013).</w:t>
      </w:r>
      <w:r>
        <w:rPr>
          <w:rFonts w:ascii="Times New Roman" w:hAnsi="Times New Roman" w:cs="Times New Roman"/>
          <w:sz w:val="24"/>
          <w:szCs w:val="24"/>
          <w:lang w:eastAsia="hi-IN"/>
        </w:rPr>
        <w:t xml:space="preserve"> 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A riqueza de espécies em uma área pode ser modificada por alterações no biótopo, que podem reduzir os locais disponíveis para nidificação 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>(</w:t>
      </w:r>
      <w:r w:rsidR="005A2E3D" w:rsidRPr="00D813E8">
        <w:rPr>
          <w:rFonts w:ascii="Times New Roman" w:hAnsi="Times New Roman" w:cs="Times New Roman"/>
          <w:sz w:val="24"/>
          <w:szCs w:val="24"/>
          <w:lang w:eastAsia="hi-IN"/>
        </w:rPr>
        <w:t xml:space="preserve">LINSLEY, 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>1958).</w:t>
      </w:r>
      <w:r w:rsidR="00E424E2" w:rsidRPr="00D81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A perda de habitats naturais tem efeitos bastante perturbadores sobre as comunidades dos </w:t>
      </w:r>
      <w:r w:rsidR="0088383C">
        <w:rPr>
          <w:rFonts w:ascii="Times New Roman" w:hAnsi="Times New Roman" w:cs="Times New Roman"/>
          <w:sz w:val="24"/>
          <w:szCs w:val="24"/>
          <w:lang w:eastAsia="hi-IN"/>
        </w:rPr>
        <w:lastRenderedPageBreak/>
        <w:t>m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eliponídeos já que a reprodução desse grupo se dá por </w:t>
      </w:r>
      <w:proofErr w:type="spellStart"/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>enxameagem</w:t>
      </w:r>
      <w:proofErr w:type="spellEnd"/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 progressiva, que consiste num longo período de dependência entre a colônia-mãe e colônia-filha 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>(</w:t>
      </w:r>
      <w:r w:rsidR="005A2E3D" w:rsidRPr="00D813E8">
        <w:rPr>
          <w:rFonts w:ascii="Times New Roman" w:hAnsi="Times New Roman" w:cs="Times New Roman"/>
          <w:sz w:val="24"/>
          <w:szCs w:val="24"/>
          <w:lang w:eastAsia="hi-IN"/>
        </w:rPr>
        <w:t>NOGUEIRA-NETO, 1997</w:t>
      </w:r>
      <w:r w:rsidR="00E424E2" w:rsidRPr="00D813E8">
        <w:rPr>
          <w:rFonts w:ascii="Times New Roman" w:hAnsi="Times New Roman" w:cs="Times New Roman"/>
          <w:sz w:val="24"/>
          <w:szCs w:val="24"/>
          <w:lang w:eastAsia="hi-IN"/>
        </w:rPr>
        <w:t xml:space="preserve">). </w:t>
      </w:r>
      <w:r w:rsidR="00E424E2" w:rsidRPr="000B2354">
        <w:rPr>
          <w:rFonts w:ascii="Times New Roman" w:hAnsi="Times New Roman" w:cs="Times New Roman"/>
          <w:sz w:val="24"/>
          <w:szCs w:val="24"/>
          <w:lang w:eastAsia="hi-IN"/>
        </w:rPr>
        <w:t>Dessa forma, a redução de áreas verdes pode ocasionar diminuição das populações locais.</w:t>
      </w:r>
    </w:p>
    <w:p w:rsidR="00DF288C" w:rsidRDefault="00E424E2" w:rsidP="00C5512C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354">
        <w:rPr>
          <w:rFonts w:ascii="Times New Roman" w:hAnsi="Times New Roman" w:cs="Times New Roman"/>
          <w:sz w:val="24"/>
          <w:szCs w:val="24"/>
          <w:lang w:eastAsia="hi-IN"/>
        </w:rPr>
        <w:t>Uma forma bastante eficiente de diagnosticar a situação atual das populações de abelhas sem ferrão é estudar a ecologia de nidificação destas abelhas, o que, de acordo com T</w:t>
      </w:r>
      <w:r w:rsidR="00D813E8" w:rsidRPr="000B2354">
        <w:rPr>
          <w:rFonts w:ascii="Times New Roman" w:hAnsi="Times New Roman" w:cs="Times New Roman"/>
          <w:sz w:val="24"/>
          <w:szCs w:val="24"/>
          <w:lang w:eastAsia="hi-IN"/>
        </w:rPr>
        <w:t>eixeira</w:t>
      </w:r>
      <w:r w:rsidR="00047B1F"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 </w:t>
      </w:r>
      <w:r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(2003), possibilita extrair informações ecológicas importantes, como riqueza e diversidade das espécies residentes, espécies mais abundantes e as mais raras, densidade de ninhos e substratos utilizados, o que pode contribuir para a elaboração de planos de manejo e monitoramento de áreas naturais e urbanizadas. Sendo assim, </w:t>
      </w:r>
      <w:r w:rsidR="000B2354" w:rsidRPr="000B2354">
        <w:rPr>
          <w:rFonts w:ascii="Times New Roman" w:hAnsi="Times New Roman" w:cs="Times New Roman"/>
          <w:sz w:val="24"/>
          <w:szCs w:val="24"/>
          <w:lang w:eastAsia="hi-IN"/>
        </w:rPr>
        <w:t>e</w:t>
      </w:r>
      <w:r w:rsidRPr="000B2354">
        <w:rPr>
          <w:rFonts w:ascii="Times New Roman" w:hAnsi="Times New Roman" w:cs="Times New Roman"/>
          <w:sz w:val="24"/>
          <w:szCs w:val="24"/>
          <w:lang w:eastAsia="hi-IN"/>
        </w:rPr>
        <w:t xml:space="preserve">ste estudo objetivou </w:t>
      </w:r>
      <w:r w:rsidR="00D813E8">
        <w:rPr>
          <w:rFonts w:ascii="Times New Roman" w:hAnsi="Times New Roman" w:cs="Times New Roman"/>
          <w:sz w:val="24"/>
          <w:szCs w:val="24"/>
          <w:lang w:eastAsia="hi-IN"/>
        </w:rPr>
        <w:t>caracterizar</w:t>
      </w:r>
      <w:r w:rsidRPr="000B2354">
        <w:rPr>
          <w:rFonts w:ascii="Times New Roman" w:hAnsi="Times New Roman" w:cs="Times New Roman"/>
          <w:sz w:val="24"/>
          <w:szCs w:val="24"/>
        </w:rPr>
        <w:t xml:space="preserve"> a significância da arborização como instrumento de conservação da biodive</w:t>
      </w:r>
      <w:r w:rsidR="000B2354">
        <w:rPr>
          <w:rFonts w:ascii="Times New Roman" w:hAnsi="Times New Roman" w:cs="Times New Roman"/>
          <w:sz w:val="24"/>
          <w:szCs w:val="24"/>
        </w:rPr>
        <w:t>rsidade de abelhas sem ferrão</w:t>
      </w:r>
      <w:r w:rsidRPr="000B2354">
        <w:rPr>
          <w:rFonts w:ascii="Times New Roman" w:hAnsi="Times New Roman" w:cs="Times New Roman"/>
          <w:sz w:val="24"/>
          <w:szCs w:val="24"/>
        </w:rPr>
        <w:t xml:space="preserve"> </w:t>
      </w:r>
      <w:r w:rsidR="00851A87" w:rsidRPr="000B2354">
        <w:rPr>
          <w:rFonts w:ascii="Times New Roman" w:hAnsi="Times New Roman" w:cs="Times New Roman"/>
          <w:sz w:val="24"/>
          <w:szCs w:val="24"/>
        </w:rPr>
        <w:t xml:space="preserve">no Campus Tapajós e no </w:t>
      </w:r>
      <w:r w:rsidRPr="000B2354">
        <w:rPr>
          <w:rFonts w:ascii="Times New Roman" w:hAnsi="Times New Roman" w:cs="Times New Roman"/>
          <w:sz w:val="24"/>
          <w:szCs w:val="24"/>
        </w:rPr>
        <w:t xml:space="preserve">Bosque </w:t>
      </w:r>
      <w:proofErr w:type="spellStart"/>
      <w:r w:rsidRPr="000B2354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Pr="000B2354">
        <w:rPr>
          <w:rFonts w:ascii="Times New Roman" w:hAnsi="Times New Roman" w:cs="Times New Roman"/>
          <w:sz w:val="24"/>
          <w:szCs w:val="24"/>
        </w:rPr>
        <w:t xml:space="preserve"> localizados na cidade de Santarém, </w:t>
      </w:r>
      <w:r w:rsidR="00851A87">
        <w:rPr>
          <w:rFonts w:ascii="Times New Roman" w:hAnsi="Times New Roman" w:cs="Times New Roman"/>
          <w:sz w:val="24"/>
          <w:szCs w:val="24"/>
        </w:rPr>
        <w:t xml:space="preserve">PA. </w:t>
      </w:r>
    </w:p>
    <w:p w:rsidR="00DF288C" w:rsidRDefault="00DF288C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BED" w:rsidRPr="00047B1F" w:rsidRDefault="00047B1F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047B1F">
        <w:rPr>
          <w:rFonts w:ascii="Times New Roman" w:hAnsi="Times New Roman" w:cs="Times New Roman"/>
          <w:b/>
          <w:color w:val="111111"/>
          <w:sz w:val="24"/>
          <w:szCs w:val="24"/>
        </w:rPr>
        <w:t>M</w:t>
      </w:r>
      <w:r w:rsidR="001C6EB2">
        <w:rPr>
          <w:rFonts w:ascii="Times New Roman" w:hAnsi="Times New Roman" w:cs="Times New Roman"/>
          <w:b/>
          <w:color w:val="111111"/>
          <w:sz w:val="24"/>
          <w:szCs w:val="24"/>
        </w:rPr>
        <w:t>aterial e M</w:t>
      </w:r>
      <w:r w:rsidR="001C6EB2" w:rsidRPr="00047B1F">
        <w:rPr>
          <w:rFonts w:ascii="Times New Roman" w:hAnsi="Times New Roman" w:cs="Times New Roman"/>
          <w:b/>
          <w:color w:val="111111"/>
          <w:sz w:val="24"/>
          <w:szCs w:val="24"/>
        </w:rPr>
        <w:t>étodos</w:t>
      </w:r>
    </w:p>
    <w:p w:rsidR="002956CB" w:rsidRDefault="00E424E2" w:rsidP="00F5738B">
      <w:pPr>
        <w:spacing w:line="48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hi-IN"/>
        </w:rPr>
      </w:pPr>
      <w:r w:rsidRPr="00097474">
        <w:rPr>
          <w:rFonts w:ascii="Times New Roman" w:hAnsi="Times New Roman" w:cs="Times New Roman"/>
          <w:sz w:val="24"/>
          <w:szCs w:val="24"/>
          <w:lang w:eastAsia="hi-IN"/>
        </w:rPr>
        <w:t xml:space="preserve">O estudo foi realizado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na cidade de Santarém – PA </w:t>
      </w:r>
      <w:r w:rsidRPr="00097474">
        <w:rPr>
          <w:rFonts w:ascii="Times New Roman" w:hAnsi="Times New Roman" w:cs="Times New Roman"/>
          <w:sz w:val="24"/>
          <w:szCs w:val="24"/>
          <w:lang w:eastAsia="hi-IN"/>
        </w:rPr>
        <w:t>(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02°26’35’’S 54°42’30’’W), que apresenta o clima dominante quente e úmido, característico das Florestas Tropicais, a temperatura média anual varia de 25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º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C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a 28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ºC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. A precipitação pluvial média anual é de </w:t>
      </w:r>
      <w:r w:rsidR="00C5512C"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1920 mm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, com maior intensidade no período de dezembro a maio, e menor intensidade nos meses de junho a novembro correspondente ao período mais seco</w:t>
      </w:r>
      <w:r w:rsidR="00047B1F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(INMET,</w:t>
      </w:r>
      <w:r w:rsidR="00C86917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</w:t>
      </w:r>
      <w:r w:rsidR="00047B1F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2017)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. </w:t>
      </w:r>
    </w:p>
    <w:p w:rsidR="00E424E2" w:rsidRPr="00097474" w:rsidRDefault="00E424E2" w:rsidP="00F5738B">
      <w:pPr>
        <w:spacing w:line="48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hi-IN"/>
        </w:rPr>
      </w:pP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Os locais de estudo foram o Campus Tapajós da Universidade Federal do Oeste do Pará com uma área de </w:t>
      </w:r>
      <w:r w:rsidRPr="00097474">
        <w:rPr>
          <w:rFonts w:ascii="Times New Roman" w:hAnsi="Times New Roman" w:cs="Times New Roman"/>
          <w:sz w:val="24"/>
          <w:szCs w:val="24"/>
          <w:lang w:eastAsia="hi-IN"/>
        </w:rPr>
        <w:t xml:space="preserve">12 ha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e coordenadas centrais 2° 25’ S e 54° 44’ W, e o Bosque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lastRenderedPageBreak/>
        <w:t>Mekdece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, 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um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fragmento florestal que apresenta uma área de 1,4 </w:t>
      </w:r>
      <w:r w:rsidR="00FC0AE8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ha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com as coordenadas centrais 2° 25’ S e 54° 44’ W.</w:t>
      </w:r>
    </w:p>
    <w:p w:rsidR="00E424E2" w:rsidRPr="00097474" w:rsidRDefault="00E424E2" w:rsidP="00F5738B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i-IN"/>
        </w:rPr>
      </w:pP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ab/>
        <w:t xml:space="preserve">As observações ocorreram entre os meses de setembro a julho de 2017 entre </w:t>
      </w:r>
      <w:proofErr w:type="gram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08</w:t>
      </w:r>
      <w:r w:rsidR="00E35FBC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h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:</w:t>
      </w:r>
      <w:proofErr w:type="gram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00</w:t>
      </w:r>
      <w:r w:rsidR="00E35FBC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min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e 12</w:t>
      </w:r>
      <w:r w:rsidR="00E35FBC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h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:00</w:t>
      </w:r>
      <w:r w:rsidR="00E35FBC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min</w:t>
      </w:r>
      <w:r w:rsidR="0035132B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.</w:t>
      </w:r>
      <w:r w:rsidR="003427D9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</w:t>
      </w:r>
      <w:r w:rsidR="0035132B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H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ouve a exclus</w:t>
      </w:r>
      <w:r w:rsidR="00723630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ão dos meses mais frios do ano: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dezembro, jane</w:t>
      </w:r>
      <w:r w:rsidR="00723630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iro e março,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por conta da diminuição da atividade externa das abelhas. As observações foram realizadas em dias de boas condições climáticas e dias ensolarados, sem ventos fortes ou em baixas temperaturas do inverno. Essas condições maximizam as atividades externas das abelhas e facilitam sua localização. De maneira geral, tan</w:t>
      </w:r>
      <w:r w:rsidR="001C6EB2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to no Campus Tapajós quanto no B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osque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Mekdece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todas as áreas foram vistoriadas à procura de ninhos de Meliponídeos, observando-se árvores vivas e mortas, paredes e edificações.</w:t>
      </w:r>
    </w:p>
    <w:p w:rsidR="00E424E2" w:rsidRPr="00097474" w:rsidRDefault="00E424E2" w:rsidP="00F5738B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i-IN"/>
        </w:rPr>
      </w:pP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ab/>
        <w:t>Para cada ninho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encontrado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, houve o registro fotográfico da entrada, a sua localização registrada por GPS, registrou-se o</w:t>
      </w:r>
      <w:r w:rsidR="009F4E73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tipo de substrato, </w:t>
      </w:r>
      <w:r w:rsidR="005A2E3D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o </w:t>
      </w:r>
      <w:r w:rsidR="005A2E3D"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número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de ninhos por substratos e foi aferida a altura do ninho em relação ao solo, quando se tratava de substratos arbóreos foi 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medida a C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ircunferência do tronco a 1,30m de altura (Ci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rcunferência à altura do peito-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CAP). Foram coletadas </w:t>
      </w:r>
      <w:proofErr w:type="gram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5</w:t>
      </w:r>
      <w:proofErr w:type="gram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abelhas em cada ninho com auxílio de um puçá e as espécies foram identificadas a partir da arquitetura da entrada e dos aspectos morfológicos da abelha a partir de chave de identificação (</w:t>
      </w:r>
      <w:r w:rsidR="00EC44B7"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SILVEIRA</w:t>
      </w:r>
      <w:r w:rsidR="00645AE0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et.</w:t>
      </w:r>
      <w:r w:rsidR="00EC44B7" w:rsidRPr="00DF288C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</w:t>
      </w:r>
      <w:r w:rsidR="009D6D80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al.</w:t>
      </w:r>
      <w:r w:rsidR="002956CB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, 2002) com auxílio de estéreo</w:t>
      </w:r>
      <w:r w:rsidR="002956CB"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microscópios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e os substratos arbóreos identificados pelo identificador botânico</w:t>
      </w:r>
      <w:r w:rsid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da </w:t>
      </w:r>
      <w:r w:rsidR="00CB5BBF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instituição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.</w:t>
      </w:r>
    </w:p>
    <w:p w:rsidR="002956CB" w:rsidRDefault="00E424E2" w:rsidP="00F573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hi-IN"/>
        </w:rPr>
      </w:pPr>
      <w:r w:rsidRPr="0009747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A análise dos dados foi através da densidade dos ninhos, abundância relativa,</w:t>
      </w:r>
      <w:r w:rsidRPr="000974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correlação de Pearson, o índice de diversidade Shannon-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Wiener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(H’) e complementado pelo índice de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equibilidade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de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Pielou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(J’)</w:t>
      </w:r>
      <w:r w:rsidRPr="00097474">
        <w:rPr>
          <w:rFonts w:ascii="Times New Roman" w:hAnsi="Times New Roman" w:cs="Times New Roman"/>
          <w:sz w:val="24"/>
          <w:szCs w:val="24"/>
        </w:rPr>
        <w:t xml:space="preserve">. A densidade foi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calculada a partir da fórmula: </w:t>
      </w:r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lastRenderedPageBreak/>
        <w:t xml:space="preserve">d= número total dos ninhos/área total, o Índice de Shannon foi dado pela fórmula: </w:t>
      </w:r>
      <w:r w:rsidR="003F6783" w:rsidRPr="00097474">
        <w:rPr>
          <w:rFonts w:ascii="Times New Roman" w:hAnsi="Times New Roman" w:cs="Times New Roman"/>
          <w:b/>
          <w:color w:val="000000"/>
          <w:sz w:val="24"/>
          <w:szCs w:val="24"/>
          <w:lang w:eastAsia="hi-IN"/>
        </w:rPr>
        <w:t>H’ =</w:t>
      </w:r>
      <w:r w:rsidRPr="00097474">
        <w:rPr>
          <w:rFonts w:ascii="Times New Roman" w:hAnsi="Times New Roman" w:cs="Times New Roman"/>
          <w:b/>
          <w:color w:val="000000"/>
          <w:sz w:val="24"/>
          <w:szCs w:val="24"/>
          <w:lang w:eastAsia="hi-IN"/>
        </w:rPr>
        <w:t xml:space="preserve"> Σ </w:t>
      </w:r>
      <w:proofErr w:type="spellStart"/>
      <w:proofErr w:type="gramStart"/>
      <w:r w:rsidRPr="00097474">
        <w:rPr>
          <w:rFonts w:ascii="Times New Roman" w:hAnsi="Times New Roman" w:cs="Times New Roman"/>
          <w:b/>
          <w:color w:val="000000"/>
          <w:sz w:val="24"/>
          <w:szCs w:val="24"/>
          <w:lang w:eastAsia="hi-IN"/>
        </w:rPr>
        <w:t>pi</w:t>
      </w:r>
      <w:proofErr w:type="gramEnd"/>
      <w:r w:rsidRPr="00097474">
        <w:rPr>
          <w:rFonts w:ascii="Times New Roman" w:hAnsi="Times New Roman" w:cs="Times New Roman"/>
          <w:b/>
          <w:color w:val="000000"/>
          <w:sz w:val="24"/>
          <w:szCs w:val="24"/>
          <w:lang w:eastAsia="hi-IN"/>
        </w:rPr>
        <w:t>.Inpi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, em que H é o componente de “riqueza” de espécies, 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pi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é a proporção de ninhos de cada espécie dada por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fi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/N, sendo que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fi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é o número de ninho de cada espécie e N o número total de ninhos na amostra, complementado por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Pielou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(J’) , dado pela fórmula: </w:t>
      </w:r>
      <w:r w:rsidRPr="00097474">
        <w:rPr>
          <w:rFonts w:ascii="Times New Roman" w:hAnsi="Times New Roman" w:cs="Times New Roman"/>
          <w:b/>
          <w:color w:val="000000"/>
          <w:sz w:val="24"/>
          <w:szCs w:val="24"/>
          <w:lang w:eastAsia="hi-IN"/>
        </w:rPr>
        <w:t>J’= H’/</w:t>
      </w:r>
      <w:proofErr w:type="spellStart"/>
      <w:r w:rsidRPr="00097474">
        <w:rPr>
          <w:rFonts w:ascii="Times New Roman" w:hAnsi="Times New Roman" w:cs="Times New Roman"/>
          <w:b/>
          <w:color w:val="000000"/>
          <w:sz w:val="24"/>
          <w:szCs w:val="24"/>
          <w:lang w:eastAsia="hi-IN"/>
        </w:rPr>
        <w:t>H’max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; em que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H’max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.= </w:t>
      </w:r>
      <w:proofErr w:type="spell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InSe</w:t>
      </w:r>
      <w:proofErr w:type="spell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, sendo Se, o número total de ninhos da espécie de abelha considerada. Este índice (J’) pode variar de 0 a 1. Quanto mais próximo de </w:t>
      </w:r>
      <w:proofErr w:type="gramStart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>0</w:t>
      </w:r>
      <w:proofErr w:type="gramEnd"/>
      <w:r w:rsidRPr="00097474">
        <w:rPr>
          <w:rFonts w:ascii="Times New Roman" w:hAnsi="Times New Roman" w:cs="Times New Roman"/>
          <w:color w:val="000000"/>
          <w:sz w:val="24"/>
          <w:szCs w:val="24"/>
          <w:lang w:eastAsia="hi-IN"/>
        </w:rPr>
        <w:t xml:space="preserve"> for o índice, mais heterogênea será a distribuição das espécies; e quanto mais próximo de 1, mais homogênea. </w:t>
      </w:r>
      <w:r w:rsidRPr="00097474">
        <w:rPr>
          <w:rFonts w:ascii="Times New Roman" w:hAnsi="Times New Roman" w:cs="Times New Roman"/>
          <w:sz w:val="24"/>
          <w:szCs w:val="24"/>
          <w:lang w:eastAsia="hi-IN"/>
        </w:rPr>
        <w:t xml:space="preserve">Os cálculos foram realizados com o auxílio do software </w:t>
      </w:r>
      <w:r w:rsidR="00097474">
        <w:rPr>
          <w:rFonts w:ascii="Times New Roman" w:hAnsi="Times New Roman" w:cs="Times New Roman"/>
          <w:sz w:val="24"/>
          <w:szCs w:val="24"/>
          <w:lang w:eastAsia="hi-IN"/>
        </w:rPr>
        <w:t xml:space="preserve">Microsoft </w:t>
      </w:r>
      <w:r w:rsidRPr="00097474">
        <w:rPr>
          <w:rFonts w:ascii="Times New Roman" w:hAnsi="Times New Roman" w:cs="Times New Roman"/>
          <w:sz w:val="24"/>
          <w:szCs w:val="24"/>
          <w:lang w:eastAsia="hi-IN"/>
        </w:rPr>
        <w:t xml:space="preserve">Excel, </w:t>
      </w:r>
      <w:r w:rsidR="00097474">
        <w:rPr>
          <w:rFonts w:ascii="Times New Roman" w:hAnsi="Times New Roman" w:cs="Times New Roman"/>
          <w:sz w:val="24"/>
          <w:szCs w:val="24"/>
          <w:lang w:eastAsia="hi-IN"/>
        </w:rPr>
        <w:t xml:space="preserve">versão </w:t>
      </w:r>
      <w:r w:rsidRPr="00097474">
        <w:rPr>
          <w:rFonts w:ascii="Times New Roman" w:hAnsi="Times New Roman" w:cs="Times New Roman"/>
          <w:sz w:val="24"/>
          <w:szCs w:val="24"/>
          <w:lang w:eastAsia="hi-IN"/>
        </w:rPr>
        <w:t>2012.</w:t>
      </w:r>
    </w:p>
    <w:p w:rsidR="00C976B8" w:rsidRDefault="00C976B8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i-IN"/>
        </w:rPr>
      </w:pPr>
    </w:p>
    <w:p w:rsidR="00A44BED" w:rsidRPr="00047B1F" w:rsidRDefault="00047B1F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047B1F">
        <w:rPr>
          <w:rFonts w:ascii="Times New Roman" w:hAnsi="Times New Roman" w:cs="Times New Roman"/>
          <w:b/>
          <w:color w:val="111111"/>
          <w:sz w:val="24"/>
          <w:szCs w:val="24"/>
        </w:rPr>
        <w:t>R</w:t>
      </w:r>
      <w:r w:rsidR="001C6EB2" w:rsidRPr="00047B1F">
        <w:rPr>
          <w:rFonts w:ascii="Times New Roman" w:hAnsi="Times New Roman" w:cs="Times New Roman"/>
          <w:b/>
          <w:color w:val="111111"/>
          <w:sz w:val="24"/>
          <w:szCs w:val="24"/>
        </w:rPr>
        <w:t>esultados</w:t>
      </w:r>
      <w:r w:rsidRPr="00047B1F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1C6EB2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e </w:t>
      </w:r>
      <w:r w:rsidRPr="00047B1F">
        <w:rPr>
          <w:rFonts w:ascii="Times New Roman" w:hAnsi="Times New Roman" w:cs="Times New Roman"/>
          <w:b/>
          <w:color w:val="111111"/>
          <w:sz w:val="24"/>
          <w:szCs w:val="24"/>
        </w:rPr>
        <w:t>D</w:t>
      </w:r>
      <w:r w:rsidR="001C6EB2" w:rsidRPr="00047B1F">
        <w:rPr>
          <w:rFonts w:ascii="Times New Roman" w:hAnsi="Times New Roman" w:cs="Times New Roman"/>
          <w:b/>
          <w:color w:val="111111"/>
          <w:sz w:val="24"/>
          <w:szCs w:val="24"/>
        </w:rPr>
        <w:t>iscussão</w:t>
      </w:r>
    </w:p>
    <w:p w:rsidR="00BF798B" w:rsidRDefault="00E424E2" w:rsidP="00F5738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97474">
        <w:rPr>
          <w:rFonts w:ascii="Times New Roman" w:hAnsi="Times New Roman" w:cs="Times New Roman"/>
          <w:sz w:val="24"/>
          <w:szCs w:val="24"/>
        </w:rPr>
        <w:t xml:space="preserve">Foram encontrados </w:t>
      </w:r>
      <w:r w:rsidR="00047B1F">
        <w:rPr>
          <w:rFonts w:ascii="Times New Roman" w:hAnsi="Times New Roman" w:cs="Times New Roman"/>
          <w:sz w:val="24"/>
          <w:szCs w:val="24"/>
        </w:rPr>
        <w:t xml:space="preserve">ao todo </w:t>
      </w:r>
      <w:r w:rsidRPr="00097474">
        <w:rPr>
          <w:rFonts w:ascii="Times New Roman" w:hAnsi="Times New Roman" w:cs="Times New Roman"/>
          <w:sz w:val="24"/>
          <w:szCs w:val="24"/>
        </w:rPr>
        <w:t xml:space="preserve">12 ninhos, sendo </w:t>
      </w:r>
      <w:proofErr w:type="gramStart"/>
      <w:r w:rsidRPr="00097474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097474">
        <w:rPr>
          <w:rFonts w:ascii="Times New Roman" w:hAnsi="Times New Roman" w:cs="Times New Roman"/>
          <w:sz w:val="24"/>
          <w:szCs w:val="24"/>
        </w:rPr>
        <w:t xml:space="preserve"> ninhos no Campus Tapajós e 4 ninhos no Bosque 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, pertencentes a 6 espécies diferentes: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guianae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Cockerell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, 1910) (N=2),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Melikerria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>) interrupta</w:t>
      </w:r>
      <w:r w:rsidRPr="000974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Latreille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, 1811) (N=3),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Michmelia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seminigra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aff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097474">
        <w:rPr>
          <w:rFonts w:ascii="Times New Roman" w:hAnsi="Times New Roman" w:cs="Times New Roman"/>
          <w:i/>
          <w:sz w:val="24"/>
          <w:szCs w:val="24"/>
        </w:rPr>
        <w:t>pernigra</w:t>
      </w:r>
      <w:proofErr w:type="spellEnd"/>
      <w:proofErr w:type="gram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7474">
        <w:rPr>
          <w:rFonts w:ascii="Times New Roman" w:hAnsi="Times New Roman" w:cs="Times New Roman"/>
          <w:sz w:val="24"/>
          <w:szCs w:val="24"/>
        </w:rPr>
        <w:t xml:space="preserve">(Moure &amp; 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Kerr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, 1950) (N=1),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pallens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>, 1798)</w:t>
      </w:r>
      <w:r w:rsidRPr="000974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7474">
        <w:rPr>
          <w:rFonts w:ascii="Times New Roman" w:hAnsi="Times New Roman" w:cs="Times New Roman"/>
          <w:sz w:val="24"/>
          <w:szCs w:val="24"/>
        </w:rPr>
        <w:t xml:space="preserve">(N=3),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Tetragona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clavipes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, 1804) (N=2), </w:t>
      </w:r>
      <w:proofErr w:type="spellStart"/>
      <w:r w:rsidRPr="00097474">
        <w:rPr>
          <w:rFonts w:ascii="Times New Roman" w:hAnsi="Times New Roman" w:cs="Times New Roman"/>
          <w:i/>
          <w:sz w:val="24"/>
          <w:szCs w:val="24"/>
        </w:rPr>
        <w:t>Scapitotrigona</w:t>
      </w:r>
      <w:proofErr w:type="spellEnd"/>
      <w:r w:rsidRPr="00097474">
        <w:rPr>
          <w:rFonts w:ascii="Times New Roman" w:hAnsi="Times New Roman" w:cs="Times New Roman"/>
          <w:i/>
          <w:sz w:val="24"/>
          <w:szCs w:val="24"/>
        </w:rPr>
        <w:t xml:space="preserve"> sp. </w:t>
      </w:r>
      <w:r w:rsidRPr="00097474">
        <w:rPr>
          <w:rFonts w:ascii="Times New Roman" w:hAnsi="Times New Roman" w:cs="Times New Roman"/>
          <w:sz w:val="24"/>
          <w:szCs w:val="24"/>
        </w:rPr>
        <w:t xml:space="preserve">(N=1). </w:t>
      </w:r>
      <w:r w:rsidR="00930932">
        <w:rPr>
          <w:rFonts w:ascii="Times New Roman" w:eastAsia="Times New Roman" w:hAnsi="Times New Roman" w:cs="Times New Roman"/>
          <w:sz w:val="24"/>
          <w:szCs w:val="24"/>
          <w:lang w:eastAsia="pt-BR"/>
        </w:rPr>
        <w:t>Os trabalhos de V</w:t>
      </w:r>
      <w:r w:rsidR="002956CB">
        <w:rPr>
          <w:rFonts w:ascii="Times New Roman" w:eastAsia="Times New Roman" w:hAnsi="Times New Roman" w:cs="Times New Roman"/>
          <w:sz w:val="24"/>
          <w:szCs w:val="24"/>
          <w:lang w:eastAsia="pt-BR"/>
        </w:rPr>
        <w:t>ilhena</w:t>
      </w:r>
      <w:r w:rsidR="0093093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(2009) e S</w:t>
      </w:r>
      <w:r w:rsidR="002956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ouza </w:t>
      </w:r>
      <w:r w:rsidR="00620555">
        <w:rPr>
          <w:rFonts w:ascii="Times New Roman" w:eastAsia="Times New Roman" w:hAnsi="Times New Roman" w:cs="Times New Roman"/>
          <w:sz w:val="24"/>
          <w:szCs w:val="24"/>
          <w:lang w:eastAsia="pt-BR"/>
        </w:rPr>
        <w:t>(200</w:t>
      </w:r>
      <w:r w:rsidR="0026705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8B619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930932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apresentaram 11 espécies de meliponídeos em contrapartida das </w:t>
      </w:r>
      <w:proofErr w:type="gramStart"/>
      <w:r w:rsidR="00930932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proofErr w:type="gramEnd"/>
      <w:r w:rsidR="00930932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encontradas nos locais de estudo, o que indica que a diversidade é semelhante, pois as condições ambientais também se assemelham, ratificando o ende</w:t>
      </w:r>
      <w:r w:rsidR="003F678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mismo das abelhas indígenas sem </w:t>
      </w:r>
      <w:r w:rsidR="00930932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ferrão na Amazônia. Já em </w:t>
      </w:r>
      <w:r w:rsidR="003F6783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F</w:t>
      </w:r>
      <w:r w:rsidR="002956CB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razão </w:t>
      </w:r>
      <w:r w:rsidR="00930932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(2009), a riqueza de meliponídeos foi alta, apresentando 35 espécies, sendo que o gênero mais abundante foi </w:t>
      </w:r>
      <w:proofErr w:type="spellStart"/>
      <w:r w:rsidR="00930932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Trigona</w:t>
      </w:r>
      <w:proofErr w:type="spellEnd"/>
      <w:r w:rsidR="00930932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FA0732">
        <w:rPr>
          <w:rFonts w:ascii="Times New Roman" w:eastAsia="Times New Roman" w:hAnsi="Times New Roman" w:cs="Times New Roman"/>
          <w:sz w:val="24"/>
          <w:szCs w:val="24"/>
          <w:lang w:eastAsia="pt-BR"/>
        </w:rPr>
        <w:t>As abundâncias relativas das espécies que ocorreram no presente estudo encontram-se</w:t>
      </w:r>
      <w:r w:rsidR="00956E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</w:t>
      </w:r>
      <w:r w:rsidR="009A69C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2526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Figuras 1 e</w:t>
      </w:r>
      <w:r w:rsidR="00956E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2.</w:t>
      </w:r>
    </w:p>
    <w:p w:rsidR="00930932" w:rsidRPr="003F6783" w:rsidRDefault="00930932" w:rsidP="00F5738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Ocorreram no presente estudo as seguintes espécies:</w:t>
      </w:r>
      <w:r w:rsidR="00AB51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</w:t>
      </w:r>
      <w:r w:rsidR="00C5512C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rigona</w:t>
      </w:r>
      <w:proofErr w:type="spellEnd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guianae</w:t>
      </w:r>
      <w:proofErr w:type="spellEnd"/>
      <w:r w:rsidRPr="00047B1F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, com porte corpóreo médio</w:t>
      </w:r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,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</w:t>
      </w:r>
      <w:r w:rsidR="00AB512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etragona</w:t>
      </w:r>
      <w:proofErr w:type="spellEnd"/>
      <w:r w:rsidR="00AB512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clavipes</w:t>
      </w:r>
      <w:proofErr w:type="spellEnd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</w:t>
      </w:r>
      <w:r w:rsidR="00AB512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rigona</w:t>
      </w:r>
      <w:proofErr w:type="spellEnd"/>
      <w:r w:rsidR="00AB512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pallens</w:t>
      </w:r>
      <w:proofErr w:type="spellEnd"/>
      <w:r w:rsidR="00AB51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espécies de pequeno porte corpóreo, todas generalistas e adaptadas ao ambiente urbano</w:t>
      </w:r>
      <w:r w:rsidR="002A61D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estudo feito por </w:t>
      </w:r>
      <w:r w:rsidR="00A82068">
        <w:rPr>
          <w:rFonts w:ascii="Times New Roman" w:eastAsia="Times New Roman" w:hAnsi="Times New Roman" w:cs="Times New Roman"/>
          <w:sz w:val="24"/>
          <w:szCs w:val="24"/>
          <w:lang w:eastAsia="pt-BR"/>
        </w:rPr>
        <w:t>Oliveira</w:t>
      </w:r>
      <w:r w:rsidR="00BF798B" w:rsidRPr="00293C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="00267056">
        <w:rPr>
          <w:rFonts w:ascii="Times New Roman" w:eastAsia="Times New Roman" w:hAnsi="Times New Roman" w:cs="Times New Roman"/>
          <w:sz w:val="24"/>
          <w:szCs w:val="24"/>
          <w:lang w:eastAsia="pt-BR"/>
        </w:rPr>
        <w:t>et</w:t>
      </w:r>
      <w:proofErr w:type="gramEnd"/>
      <w:r w:rsidR="00267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85452" w:rsidRPr="00293C5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555A64" w:rsidRPr="00293C5C">
        <w:rPr>
          <w:rFonts w:ascii="Times New Roman" w:eastAsia="Times New Roman" w:hAnsi="Times New Roman" w:cs="Times New Roman"/>
          <w:sz w:val="24"/>
          <w:szCs w:val="24"/>
          <w:lang w:eastAsia="pt-BR"/>
        </w:rPr>
        <w:t>l.(1995</w:t>
      </w:r>
      <w:r w:rsidR="005A2E3D" w:rsidRPr="00293C5C">
        <w:rPr>
          <w:rFonts w:ascii="Times New Roman" w:eastAsia="Times New Roman" w:hAnsi="Times New Roman" w:cs="Times New Roman"/>
          <w:sz w:val="24"/>
          <w:szCs w:val="24"/>
          <w:lang w:eastAsia="pt-BR"/>
        </w:rPr>
        <w:t>),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experimentos de fragmentação florestal </w:t>
      </w:r>
      <w:r w:rsidR="00AB51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Manaus, </w:t>
      </w:r>
      <w:proofErr w:type="spellStart"/>
      <w:r w:rsidR="00555A64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</w:t>
      </w:r>
      <w:r w:rsidR="002A61D1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rigona</w:t>
      </w:r>
      <w:proofErr w:type="spellEnd"/>
      <w:r w:rsidR="002A61D1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="00555A64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guianae</w:t>
      </w:r>
      <w:proofErr w:type="spellEnd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foi encontrada tanto na mata contínua, como em fragmentos florestais de 1 ha, 10 ha e 100 ha (apenas não foi encontrada em área desmatada), todos na terra firme. Em estudo feito por </w:t>
      </w:r>
      <w:r w:rsidR="00BF798B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G</w:t>
      </w:r>
      <w:r w:rsidR="00620555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onçalves</w:t>
      </w:r>
      <w:r w:rsidR="009F2C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="009F2C38">
        <w:rPr>
          <w:rFonts w:ascii="Times New Roman" w:eastAsia="Times New Roman" w:hAnsi="Times New Roman" w:cs="Times New Roman"/>
          <w:sz w:val="24"/>
          <w:szCs w:val="24"/>
          <w:lang w:eastAsia="pt-BR"/>
        </w:rPr>
        <w:t>et</w:t>
      </w:r>
      <w:proofErr w:type="gramEnd"/>
      <w:r w:rsidR="009F2C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</w:t>
      </w:r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. (1996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), a espécie foi encontrada em ambiente de mata secundária fortemente </w:t>
      </w:r>
      <w:proofErr w:type="spellStart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antropizada</w:t>
      </w:r>
      <w:proofErr w:type="spellEnd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. Na Colômbia foi encontrado nin</w:t>
      </w:r>
      <w:r w:rsidR="00555A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ho em altitude de 576m </w:t>
      </w:r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5A2E3D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VERGARA</w:t>
      </w:r>
      <w:r w:rsidR="00C551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="00C5512C">
        <w:rPr>
          <w:rFonts w:ascii="Times New Roman" w:eastAsia="Times New Roman" w:hAnsi="Times New Roman" w:cs="Times New Roman"/>
          <w:sz w:val="24"/>
          <w:szCs w:val="24"/>
          <w:lang w:eastAsia="pt-BR"/>
        </w:rPr>
        <w:t>et</w:t>
      </w:r>
      <w:proofErr w:type="gramEnd"/>
      <w:r w:rsidR="00C551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al., 1986).  </w:t>
      </w:r>
      <w:proofErr w:type="spellStart"/>
      <w:r w:rsidR="00555A64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</w:t>
      </w:r>
      <w:r w:rsidR="00DB057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etragona</w:t>
      </w:r>
      <w:proofErr w:type="spellEnd"/>
      <w:r w:rsidR="00DB057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="00555A64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clavipes</w:t>
      </w:r>
      <w:proofErr w:type="spellEnd"/>
      <w:r w:rsidR="00555A64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, 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estudo feito pelos mesmos autores, somente foi encontrada em áreas desmatadas de terra firme, e em ambiente de mata secundária fortemente </w:t>
      </w:r>
      <w:proofErr w:type="spellStart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antropizada</w:t>
      </w:r>
      <w:proofErr w:type="spellEnd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AB51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555A64"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T</w:t>
      </w:r>
      <w:r w:rsidR="009E2D7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rigona</w:t>
      </w:r>
      <w:proofErr w:type="spellEnd"/>
      <w:r w:rsidR="009E2D7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proofErr w:type="spellStart"/>
      <w:r w:rsidR="00555A64"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pallens</w:t>
      </w:r>
      <w:proofErr w:type="spellEnd"/>
      <w:r w:rsidR="00555A64"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, 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também foi encontrada em áreas de mata secundária totalmente </w:t>
      </w:r>
      <w:proofErr w:type="spellStart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antropizada</w:t>
      </w:r>
      <w:r w:rsidR="008B4F3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CB5BBF">
        <w:rPr>
          <w:rFonts w:ascii="Times New Roman" w:eastAsia="Times New Roman" w:hAnsi="Times New Roman" w:cs="Times New Roman"/>
          <w:sz w:val="24"/>
          <w:szCs w:val="24"/>
          <w:lang w:eastAsia="pt-BR"/>
        </w:rPr>
        <w:t>entretanto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</w:t>
      </w:r>
      <w:r w:rsidR="00555A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estudos realizados por </w:t>
      </w:r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B46887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amargo</w:t>
      </w:r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9375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B46887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>oubik</w:t>
      </w:r>
      <w:proofErr w:type="spellEnd"/>
      <w:r w:rsidR="00555A64" w:rsidRPr="00B468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(1991), </w:t>
      </w:r>
      <w:r w:rsidR="00555A6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foi encontrado ninho em floresta densa de árvores emergentes.</w:t>
      </w:r>
    </w:p>
    <w:p w:rsidR="00B87EB8" w:rsidRDefault="00B87EB8" w:rsidP="00B5736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36A" w:rsidRDefault="00240D87" w:rsidP="00B573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1-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 Abundância de ninhos de abelhas sem ferrão localizados no Campus Tapajós, Santarém, Pará, Brasil.</w:t>
      </w:r>
    </w:p>
    <w:p w:rsidR="00B5736A" w:rsidRDefault="002725D2" w:rsidP="00C976B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A27357A" wp14:editId="0D3B5E11">
            <wp:extent cx="2880000" cy="21600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47801" w:rsidRDefault="00240D87" w:rsidP="00F573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Figura 2-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 Abundância de ninhos de abelhas sem ferrão localizados no Bosque </w:t>
      </w:r>
      <w:proofErr w:type="spellStart"/>
      <w:r w:rsidR="00147801" w:rsidRPr="00047B1F">
        <w:rPr>
          <w:rFonts w:ascii="Times New Roman" w:hAnsi="Times New Roman" w:cs="Times New Roman"/>
          <w:sz w:val="24"/>
          <w:szCs w:val="24"/>
        </w:rPr>
        <w:t>M</w:t>
      </w:r>
      <w:r w:rsidR="00F5738B">
        <w:rPr>
          <w:rFonts w:ascii="Times New Roman" w:hAnsi="Times New Roman" w:cs="Times New Roman"/>
          <w:sz w:val="24"/>
          <w:szCs w:val="24"/>
        </w:rPr>
        <w:t>ekdece</w:t>
      </w:r>
      <w:proofErr w:type="spellEnd"/>
      <w:r w:rsidR="00F5738B">
        <w:rPr>
          <w:rFonts w:ascii="Times New Roman" w:hAnsi="Times New Roman" w:cs="Times New Roman"/>
          <w:sz w:val="24"/>
          <w:szCs w:val="24"/>
        </w:rPr>
        <w:t>, Santarém, Pará, Brasil.</w:t>
      </w:r>
    </w:p>
    <w:p w:rsidR="004765A4" w:rsidRDefault="002725D2" w:rsidP="00B5736A">
      <w:pPr>
        <w:tabs>
          <w:tab w:val="left" w:pos="127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DDD1853" wp14:editId="35FAFCBF">
            <wp:extent cx="2880000" cy="2160000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51A87" w:rsidRDefault="00956E5D" w:rsidP="00F5738B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474">
        <w:rPr>
          <w:rFonts w:ascii="Times New Roman" w:hAnsi="Times New Roman" w:cs="Times New Roman"/>
          <w:sz w:val="24"/>
          <w:szCs w:val="24"/>
        </w:rPr>
        <w:t>Os substratos predominantemente observados nos d</w:t>
      </w:r>
      <w:r w:rsidR="000F40AA">
        <w:rPr>
          <w:rFonts w:ascii="Times New Roman" w:hAnsi="Times New Roman" w:cs="Times New Roman"/>
          <w:sz w:val="24"/>
          <w:szCs w:val="24"/>
        </w:rPr>
        <w:t xml:space="preserve">ois locais de </w:t>
      </w:r>
      <w:r w:rsidR="005A2E3D">
        <w:rPr>
          <w:rFonts w:ascii="Times New Roman" w:hAnsi="Times New Roman" w:cs="Times New Roman"/>
          <w:sz w:val="24"/>
          <w:szCs w:val="24"/>
        </w:rPr>
        <w:t>estudo encontram</w:t>
      </w:r>
      <w:r w:rsidR="00490721">
        <w:rPr>
          <w:rFonts w:ascii="Times New Roman" w:hAnsi="Times New Roman" w:cs="Times New Roman"/>
          <w:sz w:val="24"/>
          <w:szCs w:val="24"/>
        </w:rPr>
        <w:t xml:space="preserve">-se na Figura 3 e na </w:t>
      </w:r>
      <w:r w:rsidR="00D26066">
        <w:rPr>
          <w:rFonts w:ascii="Times New Roman" w:hAnsi="Times New Roman" w:cs="Times New Roman"/>
          <w:sz w:val="24"/>
          <w:szCs w:val="24"/>
        </w:rPr>
        <w:t>F</w:t>
      </w:r>
      <w:r w:rsidR="00490721">
        <w:rPr>
          <w:rFonts w:ascii="Times New Roman" w:hAnsi="Times New Roman" w:cs="Times New Roman"/>
          <w:sz w:val="24"/>
          <w:szCs w:val="24"/>
        </w:rPr>
        <w:t>igura 4.</w:t>
      </w:r>
    </w:p>
    <w:p w:rsidR="00CC5A27" w:rsidRPr="00801794" w:rsidRDefault="00CC5A27" w:rsidP="00C976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98B" w:rsidRPr="00047B1F" w:rsidRDefault="00240D87" w:rsidP="00F573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3- </w:t>
      </w:r>
      <w:r w:rsidR="00147801" w:rsidRPr="00047B1F">
        <w:rPr>
          <w:rFonts w:ascii="Times New Roman" w:hAnsi="Times New Roman" w:cs="Times New Roman"/>
          <w:sz w:val="24"/>
          <w:szCs w:val="24"/>
        </w:rPr>
        <w:t>Distribuição dos ninhos em função do sítio de nidificação no Campus Tapajós, Santarém, Pará, Brasil.</w:t>
      </w:r>
    </w:p>
    <w:p w:rsidR="00C3225A" w:rsidRDefault="00C3225A" w:rsidP="00C976B8">
      <w:pPr>
        <w:pStyle w:val="SemEspaamento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738B" w:rsidRDefault="00836392" w:rsidP="00C976B8">
      <w:pPr>
        <w:pStyle w:val="SemEspaamento"/>
        <w:spacing w:line="480" w:lineRule="auto"/>
        <w:jc w:val="center"/>
      </w:pPr>
      <w:r>
        <w:rPr>
          <w:noProof/>
          <w:lang w:eastAsia="pt-BR"/>
        </w:rPr>
        <w:drawing>
          <wp:inline distT="0" distB="0" distL="0" distR="0" wp14:anchorId="6A7F27DD" wp14:editId="2B292C1E">
            <wp:extent cx="2880000" cy="21600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3225A" w:rsidRDefault="00C3225A" w:rsidP="00F5738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0C0E" w:rsidRDefault="00240D87" w:rsidP="00F573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4- 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Distribuição dos ninhos em função do sítio de nidificação no Bosque </w:t>
      </w:r>
      <w:proofErr w:type="spellStart"/>
      <w:r w:rsidR="00147801" w:rsidRPr="00047B1F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="00147801" w:rsidRPr="00047B1F">
        <w:rPr>
          <w:rFonts w:ascii="Times New Roman" w:hAnsi="Times New Roman" w:cs="Times New Roman"/>
          <w:sz w:val="24"/>
          <w:szCs w:val="24"/>
        </w:rPr>
        <w:t>, Santarém, Pará, Brasil.</w:t>
      </w:r>
    </w:p>
    <w:p w:rsidR="007E6877" w:rsidRPr="007E6877" w:rsidRDefault="00836392" w:rsidP="00B5736A">
      <w:pPr>
        <w:spacing w:line="480" w:lineRule="auto"/>
        <w:ind w:right="1418"/>
        <w:jc w:val="center"/>
        <w:rPr>
          <w:rFonts w:ascii="Times New Roman" w:hAnsi="Times New Roman" w:cs="Times New Roman"/>
          <w:sz w:val="24"/>
          <w:szCs w:val="24"/>
        </w:rPr>
      </w:pPr>
      <w:r w:rsidRPr="00146DC5">
        <w:rPr>
          <w:noProof/>
          <w:shd w:val="clear" w:color="auto" w:fill="FFFFFF" w:themeFill="background1"/>
          <w:lang w:eastAsia="pt-BR"/>
        </w:rPr>
        <w:drawing>
          <wp:inline distT="0" distB="0" distL="0" distR="0" wp14:anchorId="40BB88E8" wp14:editId="757FFDE0">
            <wp:extent cx="2880000" cy="21600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424E2" w:rsidRPr="00047B1F" w:rsidRDefault="00E424E2" w:rsidP="00F5738B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B1F">
        <w:rPr>
          <w:rFonts w:ascii="Times New Roman" w:hAnsi="Times New Roman" w:cs="Times New Roman"/>
          <w:sz w:val="24"/>
          <w:szCs w:val="24"/>
        </w:rPr>
        <w:t xml:space="preserve">No Campus Tapajós foram encontrados dois casos de ninhos associados, no primeiro caso houve associação de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Melikerria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>) interrupta</w:t>
      </w:r>
      <w:r w:rsidR="003F6783">
        <w:rPr>
          <w:rFonts w:ascii="Times New Roman" w:hAnsi="Times New Roman" w:cs="Times New Roman"/>
          <w:sz w:val="24"/>
          <w:szCs w:val="24"/>
        </w:rPr>
        <w:t xml:space="preserve"> (Figura 5B</w:t>
      </w:r>
      <w:r w:rsidRPr="00047B1F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Michmelia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seminigra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aff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pernigra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(Figura </w:t>
      </w:r>
      <w:proofErr w:type="gramStart"/>
      <w:r w:rsidRPr="00047B1F">
        <w:rPr>
          <w:rFonts w:ascii="Times New Roman" w:hAnsi="Times New Roman" w:cs="Times New Roman"/>
          <w:sz w:val="24"/>
          <w:szCs w:val="24"/>
        </w:rPr>
        <w:t>5D</w:t>
      </w:r>
      <w:proofErr w:type="gramEnd"/>
      <w:r w:rsidRPr="00047B1F">
        <w:rPr>
          <w:rFonts w:ascii="Times New Roman" w:hAnsi="Times New Roman" w:cs="Times New Roman"/>
          <w:sz w:val="24"/>
          <w:szCs w:val="24"/>
        </w:rPr>
        <w:t xml:space="preserve">), e no segundo caso entre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Melikerria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>) interrupta</w:t>
      </w:r>
      <w:r w:rsidR="003F6783">
        <w:rPr>
          <w:rFonts w:ascii="Times New Roman" w:hAnsi="Times New Roman" w:cs="Times New Roman"/>
          <w:sz w:val="24"/>
          <w:szCs w:val="24"/>
        </w:rPr>
        <w:t xml:space="preserve"> (Figura 5A</w:t>
      </w:r>
      <w:r w:rsidRPr="00047B1F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Tetragona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clavipes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(Figura </w:t>
      </w:r>
      <w:r w:rsidR="00B6238E">
        <w:rPr>
          <w:rFonts w:ascii="Times New Roman" w:hAnsi="Times New Roman" w:cs="Times New Roman"/>
          <w:sz w:val="24"/>
          <w:szCs w:val="24"/>
        </w:rPr>
        <w:t>7C</w:t>
      </w:r>
      <w:r w:rsidRPr="00047B1F">
        <w:rPr>
          <w:rFonts w:ascii="Times New Roman" w:hAnsi="Times New Roman" w:cs="Times New Roman"/>
          <w:sz w:val="24"/>
          <w:szCs w:val="24"/>
        </w:rPr>
        <w:t xml:space="preserve">), ambos em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Dalbergia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spruceana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(Jacarandá do Pará). Todas as espécies nidificaram em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Dalbergia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spruceana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, com exceção de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pallens</w:t>
      </w:r>
      <w:proofErr w:type="spellEnd"/>
      <w:r w:rsidR="003F6783">
        <w:rPr>
          <w:rFonts w:ascii="Times New Roman" w:hAnsi="Times New Roman" w:cs="Times New Roman"/>
          <w:sz w:val="24"/>
          <w:szCs w:val="24"/>
        </w:rPr>
        <w:t xml:space="preserve"> (Figura </w:t>
      </w:r>
      <w:proofErr w:type="gramStart"/>
      <w:r w:rsidR="003F6783">
        <w:rPr>
          <w:rFonts w:ascii="Times New Roman" w:hAnsi="Times New Roman" w:cs="Times New Roman"/>
          <w:sz w:val="24"/>
          <w:szCs w:val="24"/>
        </w:rPr>
        <w:t>6</w:t>
      </w:r>
      <w:r w:rsidR="00B6238E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047B1F">
        <w:rPr>
          <w:rFonts w:ascii="Times New Roman" w:hAnsi="Times New Roman" w:cs="Times New Roman"/>
          <w:sz w:val="24"/>
          <w:szCs w:val="24"/>
        </w:rPr>
        <w:t xml:space="preserve">) que também nidificou em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Copaifera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martii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Copaibarana</w:t>
      </w:r>
      <w:proofErr w:type="spellEnd"/>
      <w:r w:rsidR="0029375E">
        <w:rPr>
          <w:rFonts w:ascii="Times New Roman" w:hAnsi="Times New Roman" w:cs="Times New Roman"/>
          <w:sz w:val="24"/>
          <w:szCs w:val="24"/>
        </w:rPr>
        <w:t>-</w:t>
      </w:r>
      <w:r w:rsidR="0029375E">
        <w:rPr>
          <w:rFonts w:ascii="Arial" w:hAnsi="Arial" w:cs="Arial"/>
          <w:color w:val="545454"/>
          <w:shd w:val="clear" w:color="auto" w:fill="FFFFFF"/>
        </w:rPr>
        <w:t> </w:t>
      </w:r>
      <w:proofErr w:type="spellStart"/>
      <w:r w:rsidR="0029375E" w:rsidRPr="0029375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Caesalpiniaceae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guianae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(Figuras 6</w:t>
      </w:r>
      <w:r w:rsidR="00B6238E">
        <w:rPr>
          <w:rFonts w:ascii="Times New Roman" w:hAnsi="Times New Roman" w:cs="Times New Roman"/>
          <w:sz w:val="24"/>
          <w:szCs w:val="24"/>
        </w:rPr>
        <w:t>A</w:t>
      </w:r>
      <w:r w:rsidRPr="00047B1F">
        <w:rPr>
          <w:rFonts w:ascii="Times New Roman" w:hAnsi="Times New Roman" w:cs="Times New Roman"/>
          <w:sz w:val="24"/>
          <w:szCs w:val="24"/>
        </w:rPr>
        <w:t xml:space="preserve"> e 6</w:t>
      </w:r>
      <w:r w:rsidR="00B6238E">
        <w:rPr>
          <w:rFonts w:ascii="Times New Roman" w:hAnsi="Times New Roman" w:cs="Times New Roman"/>
          <w:sz w:val="24"/>
          <w:szCs w:val="24"/>
        </w:rPr>
        <w:t>B</w:t>
      </w:r>
      <w:r w:rsidRPr="00047B1F">
        <w:rPr>
          <w:rFonts w:ascii="Times New Roman" w:hAnsi="Times New Roman" w:cs="Times New Roman"/>
          <w:sz w:val="24"/>
          <w:szCs w:val="24"/>
        </w:rPr>
        <w:t xml:space="preserve">) (N=2) que nidificou no solo. No Bosque 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houve associação de ninhos entre as espécies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Scaptotrigona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047B1F">
        <w:rPr>
          <w:rFonts w:ascii="Times New Roman" w:hAnsi="Times New Roman" w:cs="Times New Roman"/>
          <w:i/>
          <w:sz w:val="24"/>
          <w:szCs w:val="24"/>
        </w:rPr>
        <w:t>sp</w:t>
      </w:r>
      <w:proofErr w:type="spellEnd"/>
      <w:proofErr w:type="gram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614">
        <w:rPr>
          <w:rFonts w:ascii="Times New Roman" w:hAnsi="Times New Roman" w:cs="Times New Roman"/>
          <w:sz w:val="24"/>
          <w:szCs w:val="24"/>
        </w:rPr>
        <w:t xml:space="preserve">(Figura </w:t>
      </w:r>
      <w:r w:rsidR="00B6238E">
        <w:rPr>
          <w:rFonts w:ascii="Times New Roman" w:hAnsi="Times New Roman" w:cs="Times New Roman"/>
          <w:sz w:val="24"/>
          <w:szCs w:val="24"/>
        </w:rPr>
        <w:t>7B</w:t>
      </w:r>
      <w:r w:rsidRPr="00047B1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Tetragona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clavipes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614">
        <w:rPr>
          <w:rFonts w:ascii="Times New Roman" w:hAnsi="Times New Roman" w:cs="Times New Roman"/>
          <w:sz w:val="24"/>
          <w:szCs w:val="24"/>
        </w:rPr>
        <w:t xml:space="preserve">(Figura </w:t>
      </w:r>
      <w:r w:rsidR="00B6238E">
        <w:rPr>
          <w:rFonts w:ascii="Times New Roman" w:hAnsi="Times New Roman" w:cs="Times New Roman"/>
          <w:sz w:val="24"/>
          <w:szCs w:val="24"/>
        </w:rPr>
        <w:t>7D</w:t>
      </w:r>
      <w:r w:rsidRPr="00047B1F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Melikerria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) interrupta </w:t>
      </w:r>
      <w:r w:rsidR="007F6614">
        <w:rPr>
          <w:rFonts w:ascii="Times New Roman" w:hAnsi="Times New Roman" w:cs="Times New Roman"/>
          <w:sz w:val="24"/>
          <w:szCs w:val="24"/>
        </w:rPr>
        <w:t>(Figura 5C</w:t>
      </w:r>
      <w:r w:rsidRPr="00047B1F">
        <w:rPr>
          <w:rFonts w:ascii="Times New Roman" w:hAnsi="Times New Roman" w:cs="Times New Roman"/>
          <w:sz w:val="24"/>
          <w:szCs w:val="24"/>
        </w:rPr>
        <w:t xml:space="preserve">), em que todas nidificaram em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Inga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heterophylla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</w:t>
      </w:r>
      <w:r w:rsidR="000D0BA7" w:rsidRPr="00047B1F">
        <w:rPr>
          <w:rFonts w:ascii="Times New Roman" w:hAnsi="Times New Roman" w:cs="Times New Roman"/>
          <w:sz w:val="24"/>
          <w:szCs w:val="24"/>
        </w:rPr>
        <w:t>Ingá</w:t>
      </w:r>
      <w:r w:rsidR="002937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9375E">
        <w:rPr>
          <w:rFonts w:ascii="Times New Roman" w:hAnsi="Times New Roman" w:cs="Times New Roman"/>
          <w:sz w:val="24"/>
          <w:szCs w:val="24"/>
        </w:rPr>
        <w:t>Fabaceae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>). Os dados de nidificação segundo as e</w:t>
      </w:r>
      <w:r w:rsidR="00956E5D">
        <w:rPr>
          <w:rFonts w:ascii="Times New Roman" w:hAnsi="Times New Roman" w:cs="Times New Roman"/>
          <w:sz w:val="24"/>
          <w:szCs w:val="24"/>
        </w:rPr>
        <w:t>spécies encontram-se na Tabela 1</w:t>
      </w:r>
      <w:r w:rsidRPr="00047B1F">
        <w:rPr>
          <w:rFonts w:ascii="Times New Roman" w:hAnsi="Times New Roman" w:cs="Times New Roman"/>
          <w:sz w:val="24"/>
          <w:szCs w:val="24"/>
        </w:rPr>
        <w:t>.</w:t>
      </w:r>
    </w:p>
    <w:p w:rsidR="00147801" w:rsidRDefault="00E424E2" w:rsidP="00F5738B">
      <w:pPr>
        <w:spacing w:line="48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7B1F">
        <w:rPr>
          <w:rFonts w:ascii="Times New Roman" w:hAnsi="Times New Roman" w:cs="Times New Roman"/>
          <w:sz w:val="24"/>
          <w:szCs w:val="24"/>
        </w:rPr>
        <w:t xml:space="preserve">Com relação à nidificação em árvores, no Campus Tapajós foram identificados </w:t>
      </w:r>
      <w:proofErr w:type="gramStart"/>
      <w:r w:rsidRPr="00047B1F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047B1F">
        <w:rPr>
          <w:rFonts w:ascii="Times New Roman" w:hAnsi="Times New Roman" w:cs="Times New Roman"/>
          <w:sz w:val="24"/>
          <w:szCs w:val="24"/>
        </w:rPr>
        <w:t xml:space="preserve"> ninhos pertencentes a duas espéci</w:t>
      </w:r>
      <w:r w:rsidR="000D0BA7" w:rsidRPr="00047B1F">
        <w:rPr>
          <w:rFonts w:ascii="Times New Roman" w:hAnsi="Times New Roman" w:cs="Times New Roman"/>
          <w:sz w:val="24"/>
          <w:szCs w:val="24"/>
        </w:rPr>
        <w:t xml:space="preserve">es vegetais da família </w:t>
      </w:r>
      <w:proofErr w:type="spellStart"/>
      <w:r w:rsidR="000D0BA7" w:rsidRPr="00047B1F">
        <w:rPr>
          <w:rFonts w:ascii="Times New Roman" w:hAnsi="Times New Roman" w:cs="Times New Roman"/>
          <w:sz w:val="24"/>
          <w:szCs w:val="24"/>
        </w:rPr>
        <w:t>Fabaceae</w:t>
      </w:r>
      <w:proofErr w:type="spellEnd"/>
      <w:r w:rsidR="000D0BA7" w:rsidRPr="00047B1F">
        <w:rPr>
          <w:rFonts w:ascii="Times New Roman" w:hAnsi="Times New Roman" w:cs="Times New Roman"/>
          <w:sz w:val="24"/>
          <w:szCs w:val="24"/>
        </w:rPr>
        <w:t>, em 4 árvores diferentes</w:t>
      </w:r>
      <w:r w:rsidRPr="00047B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Dalbergia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spruceana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t>(Jacarandá do Pará, N=5)</w:t>
      </w:r>
      <w:r w:rsidR="00373925">
        <w:rPr>
          <w:rFonts w:ascii="Times New Roman" w:hAnsi="Times New Roman" w:cs="Times New Roman"/>
          <w:sz w:val="24"/>
          <w:szCs w:val="24"/>
        </w:rPr>
        <w:t>,</w:t>
      </w:r>
      <w:r w:rsidRPr="00047B1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Copaifera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martii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Copaibarana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>, N=1</w:t>
      </w:r>
      <w:r w:rsidR="00801794" w:rsidRPr="00047B1F">
        <w:rPr>
          <w:rFonts w:ascii="Times New Roman" w:hAnsi="Times New Roman" w:cs="Times New Roman"/>
          <w:sz w:val="24"/>
          <w:szCs w:val="24"/>
        </w:rPr>
        <w:t>),</w:t>
      </w:r>
      <w:r w:rsidRPr="00047B1F">
        <w:rPr>
          <w:rFonts w:ascii="Times New Roman" w:hAnsi="Times New Roman" w:cs="Times New Roman"/>
          <w:sz w:val="24"/>
          <w:szCs w:val="24"/>
        </w:rPr>
        <w:t xml:space="preserve"> no Bosque 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identificou-se 3 ninhos (N=3) em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Inga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heterophylla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t xml:space="preserve">(ingá). </w:t>
      </w:r>
      <w:r w:rsidR="00C5512C">
        <w:rPr>
          <w:rFonts w:ascii="Times New Roman" w:hAnsi="Times New Roman" w:cs="Times New Roman"/>
          <w:sz w:val="24"/>
          <w:szCs w:val="24"/>
        </w:rPr>
        <w:t xml:space="preserve">Martins </w:t>
      </w:r>
      <w:proofErr w:type="gramStart"/>
      <w:r w:rsidR="00C5512C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C5512C">
        <w:rPr>
          <w:rFonts w:ascii="Times New Roman" w:hAnsi="Times New Roman" w:cs="Times New Roman"/>
          <w:sz w:val="24"/>
          <w:szCs w:val="24"/>
        </w:rPr>
        <w:t xml:space="preserve"> </w:t>
      </w:r>
      <w:r w:rsidR="00930932" w:rsidRPr="00047B1F">
        <w:rPr>
          <w:rFonts w:ascii="Times New Roman" w:hAnsi="Times New Roman" w:cs="Times New Roman"/>
          <w:sz w:val="24"/>
          <w:szCs w:val="24"/>
        </w:rPr>
        <w:t xml:space="preserve">al. (2004) observaram </w:t>
      </w:r>
      <w:r w:rsidR="00BF798B">
        <w:rPr>
          <w:rFonts w:ascii="Times New Roman" w:hAnsi="Times New Roman" w:cs="Times New Roman"/>
          <w:sz w:val="24"/>
          <w:szCs w:val="24"/>
        </w:rPr>
        <w:t xml:space="preserve">a </w:t>
      </w:r>
      <w:r w:rsidR="00930932" w:rsidRPr="00047B1F">
        <w:rPr>
          <w:rFonts w:ascii="Times New Roman" w:hAnsi="Times New Roman" w:cs="Times New Roman"/>
          <w:sz w:val="24"/>
          <w:szCs w:val="24"/>
        </w:rPr>
        <w:t>utilização de 12 espécies arbóreas por meliponídeos na caatinga e 75% destes ninhos ocorreram em apenas duas espécies de árvores</w:t>
      </w:r>
      <w:r w:rsidR="007F6614" w:rsidRPr="00047B1F">
        <w:rPr>
          <w:rFonts w:ascii="Times New Roman" w:hAnsi="Times New Roman" w:cs="Times New Roman"/>
          <w:sz w:val="24"/>
          <w:szCs w:val="24"/>
        </w:rPr>
        <w:t xml:space="preserve">. </w:t>
      </w:r>
      <w:r w:rsidR="007F6614" w:rsidRPr="00B46887">
        <w:rPr>
          <w:rFonts w:ascii="Times New Roman" w:hAnsi="Times New Roman" w:cs="Times New Roman"/>
          <w:sz w:val="24"/>
          <w:szCs w:val="24"/>
        </w:rPr>
        <w:t>R</w:t>
      </w:r>
      <w:r w:rsidR="00C5512C">
        <w:rPr>
          <w:rFonts w:ascii="Times New Roman" w:hAnsi="Times New Roman" w:cs="Times New Roman"/>
          <w:sz w:val="24"/>
          <w:szCs w:val="24"/>
        </w:rPr>
        <w:t xml:space="preserve">êgo e </w:t>
      </w:r>
      <w:r w:rsidR="00B46887" w:rsidRPr="00B46887">
        <w:rPr>
          <w:rFonts w:ascii="Times New Roman" w:hAnsi="Times New Roman" w:cs="Times New Roman"/>
          <w:sz w:val="24"/>
          <w:szCs w:val="24"/>
        </w:rPr>
        <w:t xml:space="preserve">Brito </w:t>
      </w:r>
      <w:r w:rsidR="00930932" w:rsidRPr="00B46887">
        <w:rPr>
          <w:rFonts w:ascii="Times New Roman" w:hAnsi="Times New Roman" w:cs="Times New Roman"/>
          <w:sz w:val="24"/>
          <w:szCs w:val="24"/>
        </w:rPr>
        <w:t xml:space="preserve">(1996) </w:t>
      </w:r>
      <w:r w:rsidR="00930932" w:rsidRPr="00047B1F">
        <w:rPr>
          <w:rFonts w:ascii="Times New Roman" w:hAnsi="Times New Roman" w:cs="Times New Roman"/>
          <w:sz w:val="24"/>
          <w:szCs w:val="24"/>
        </w:rPr>
        <w:t xml:space="preserve">verificaram a utilização de apenas duas espécies vegetais para nidificação por meliponídeos em cerrado maranhense. Segundo os autores, </w:t>
      </w:r>
      <w:proofErr w:type="spellStart"/>
      <w:r w:rsidR="00930932" w:rsidRPr="00047B1F">
        <w:rPr>
          <w:rFonts w:ascii="Times New Roman" w:hAnsi="Times New Roman" w:cs="Times New Roman"/>
          <w:i/>
          <w:sz w:val="24"/>
          <w:szCs w:val="24"/>
        </w:rPr>
        <w:t>S</w:t>
      </w:r>
      <w:r w:rsidR="00A34492">
        <w:rPr>
          <w:rFonts w:ascii="Times New Roman" w:hAnsi="Times New Roman" w:cs="Times New Roman"/>
          <w:i/>
          <w:sz w:val="24"/>
          <w:szCs w:val="24"/>
        </w:rPr>
        <w:t>alvertia</w:t>
      </w:r>
      <w:proofErr w:type="spellEnd"/>
      <w:r w:rsidR="00BB1C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D2D0E">
        <w:rPr>
          <w:rFonts w:ascii="Times New Roman" w:hAnsi="Times New Roman" w:cs="Times New Roman"/>
          <w:i/>
          <w:sz w:val="24"/>
          <w:szCs w:val="24"/>
        </w:rPr>
        <w:t>c</w:t>
      </w:r>
      <w:r w:rsidR="00930932" w:rsidRPr="00047B1F">
        <w:rPr>
          <w:rFonts w:ascii="Times New Roman" w:hAnsi="Times New Roman" w:cs="Times New Roman"/>
          <w:i/>
          <w:sz w:val="24"/>
          <w:szCs w:val="24"/>
        </w:rPr>
        <w:t>onvallariodora</w:t>
      </w:r>
      <w:proofErr w:type="spellEnd"/>
      <w:r w:rsidR="001D2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2D0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9312B">
        <w:rPr>
          <w:rFonts w:ascii="Times New Roman" w:hAnsi="Times New Roman" w:cs="Times New Roman"/>
          <w:sz w:val="24"/>
          <w:szCs w:val="24"/>
        </w:rPr>
        <w:t>Vo</w:t>
      </w:r>
      <w:r w:rsidR="00442327">
        <w:rPr>
          <w:rFonts w:ascii="Times New Roman" w:hAnsi="Times New Roman" w:cs="Times New Roman"/>
          <w:sz w:val="24"/>
          <w:szCs w:val="24"/>
        </w:rPr>
        <w:t>chys</w:t>
      </w:r>
      <w:r w:rsidR="00404F32">
        <w:rPr>
          <w:rFonts w:ascii="Times New Roman" w:hAnsi="Times New Roman" w:cs="Times New Roman"/>
          <w:sz w:val="24"/>
          <w:szCs w:val="24"/>
        </w:rPr>
        <w:t>i</w:t>
      </w:r>
      <w:r w:rsidR="00442327">
        <w:rPr>
          <w:rFonts w:ascii="Times New Roman" w:hAnsi="Times New Roman" w:cs="Times New Roman"/>
          <w:sz w:val="24"/>
          <w:szCs w:val="24"/>
        </w:rPr>
        <w:t>aceae</w:t>
      </w:r>
      <w:proofErr w:type="spellEnd"/>
      <w:r w:rsidR="00442327">
        <w:rPr>
          <w:rFonts w:ascii="Times New Roman" w:hAnsi="Times New Roman" w:cs="Times New Roman"/>
          <w:sz w:val="24"/>
          <w:szCs w:val="24"/>
        </w:rPr>
        <w:t>)</w:t>
      </w:r>
      <w:r w:rsidR="00930932" w:rsidRPr="00047B1F">
        <w:rPr>
          <w:rFonts w:ascii="Times New Roman" w:hAnsi="Times New Roman" w:cs="Times New Roman"/>
          <w:sz w:val="24"/>
          <w:szCs w:val="24"/>
        </w:rPr>
        <w:t xml:space="preserve"> foi </w:t>
      </w:r>
      <w:proofErr w:type="gramStart"/>
      <w:r w:rsidR="00930932" w:rsidRPr="00047B1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30932" w:rsidRPr="00047B1F">
        <w:rPr>
          <w:rFonts w:ascii="Times New Roman" w:hAnsi="Times New Roman" w:cs="Times New Roman"/>
          <w:sz w:val="24"/>
          <w:szCs w:val="24"/>
        </w:rPr>
        <w:t xml:space="preserve"> espécie vegetal que abrigou maior diversidade de espécies de abelhas sem ferrão e também o substrato de nidificação utilizado pela maioria dos meliponídeos (88%; n=22), sendo os demais ninhos encontrados em ocos de </w:t>
      </w:r>
      <w:proofErr w:type="spellStart"/>
      <w:r w:rsidR="00825FE7">
        <w:rPr>
          <w:rFonts w:ascii="Times New Roman" w:hAnsi="Times New Roman" w:cs="Times New Roman"/>
          <w:i/>
          <w:sz w:val="24"/>
          <w:szCs w:val="24"/>
        </w:rPr>
        <w:t>Platonia</w:t>
      </w:r>
      <w:proofErr w:type="spellEnd"/>
      <w:r w:rsidR="00825F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0932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30932" w:rsidRPr="00047B1F">
        <w:rPr>
          <w:rFonts w:ascii="Times New Roman" w:hAnsi="Times New Roman" w:cs="Times New Roman"/>
          <w:i/>
          <w:sz w:val="24"/>
          <w:szCs w:val="24"/>
        </w:rPr>
        <w:t>insignis</w:t>
      </w:r>
      <w:proofErr w:type="spellEnd"/>
      <w:r w:rsidR="00825FE7">
        <w:rPr>
          <w:rFonts w:ascii="Times New Roman" w:hAnsi="Times New Roman" w:cs="Times New Roman"/>
          <w:i/>
          <w:sz w:val="24"/>
          <w:szCs w:val="24"/>
        </w:rPr>
        <w:t>-</w:t>
      </w:r>
      <w:r w:rsidR="00825FE7">
        <w:rPr>
          <w:rFonts w:ascii="Raleway" w:hAnsi="Raleway"/>
          <w:color w:val="000000"/>
          <w:sz w:val="30"/>
          <w:szCs w:val="30"/>
          <w:shd w:val="clear" w:color="auto" w:fill="FFFFFF"/>
        </w:rPr>
        <w:t> </w:t>
      </w:r>
      <w:proofErr w:type="spellStart"/>
      <w:r w:rsidR="00825FE7" w:rsidRPr="00C976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Clusiaceae</w:t>
      </w:r>
      <w:proofErr w:type="spellEnd"/>
      <w:r w:rsidR="00930932" w:rsidRPr="00825FE7">
        <w:rPr>
          <w:rFonts w:ascii="Times New Roman" w:hAnsi="Times New Roman" w:cs="Times New Roman"/>
          <w:i/>
          <w:sz w:val="24"/>
          <w:szCs w:val="24"/>
        </w:rPr>
        <w:t>.</w:t>
      </w:r>
    </w:p>
    <w:p w:rsidR="00C90D29" w:rsidRDefault="00240D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5- 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Ninhos de meliponídeos encontrados nos locais de estudo. </w:t>
      </w:r>
      <w:r w:rsidR="00147801" w:rsidRPr="00047B1F">
        <w:rPr>
          <w:rFonts w:ascii="Times New Roman" w:hAnsi="Times New Roman" w:cs="Times New Roman"/>
          <w:b/>
          <w:sz w:val="24"/>
          <w:szCs w:val="24"/>
        </w:rPr>
        <w:t>A.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801" w:rsidRPr="00047B1F">
        <w:rPr>
          <w:rFonts w:ascii="Times New Roman" w:hAnsi="Times New Roman" w:cs="Times New Roman"/>
          <w:sz w:val="24"/>
          <w:szCs w:val="24"/>
        </w:rPr>
        <w:t>(S 2° 25' 6.5"</w:t>
      </w:r>
      <w:proofErr w:type="gramEnd"/>
      <w:r w:rsidR="00147801" w:rsidRPr="00047B1F">
        <w:rPr>
          <w:rFonts w:ascii="Times New Roman" w:hAnsi="Times New Roman" w:cs="Times New Roman"/>
          <w:sz w:val="24"/>
          <w:szCs w:val="24"/>
        </w:rPr>
        <w:t xml:space="preserve"> W 54° 44' 29'') , </w:t>
      </w:r>
      <w:r w:rsidR="00147801" w:rsidRPr="00047B1F">
        <w:rPr>
          <w:rFonts w:ascii="Times New Roman" w:hAnsi="Times New Roman" w:cs="Times New Roman"/>
          <w:b/>
          <w:sz w:val="24"/>
          <w:szCs w:val="24"/>
        </w:rPr>
        <w:t>B.</w:t>
      </w:r>
      <w:r w:rsidR="000012B0">
        <w:rPr>
          <w:rFonts w:ascii="Times New Roman" w:hAnsi="Times New Roman" w:cs="Times New Roman"/>
          <w:sz w:val="24"/>
          <w:szCs w:val="24"/>
        </w:rPr>
        <w:t>( S 2°25' 12.2" W 54° 44' 21.9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'' ) e </w:t>
      </w:r>
      <w:r w:rsidR="00147801" w:rsidRPr="00047B1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(S 2° 25' 11.9" W 54° 44' 20.9 " ) – 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Melikerria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) interrupta </w:t>
      </w:r>
      <w:r w:rsidR="00147801" w:rsidRPr="00047B1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47801" w:rsidRPr="00047B1F">
        <w:rPr>
          <w:rFonts w:ascii="Times New Roman" w:hAnsi="Times New Roman" w:cs="Times New Roman"/>
          <w:sz w:val="24"/>
          <w:szCs w:val="24"/>
        </w:rPr>
        <w:t>Latreille</w:t>
      </w:r>
      <w:proofErr w:type="spellEnd"/>
      <w:r w:rsidR="00147801" w:rsidRPr="00047B1F">
        <w:rPr>
          <w:rFonts w:ascii="Times New Roman" w:hAnsi="Times New Roman" w:cs="Times New Roman"/>
          <w:sz w:val="24"/>
          <w:szCs w:val="24"/>
        </w:rPr>
        <w:t xml:space="preserve">, 1811). </w:t>
      </w:r>
      <w:r w:rsidR="00147801" w:rsidRPr="00047B1F">
        <w:rPr>
          <w:rFonts w:ascii="Times New Roman" w:hAnsi="Times New Roman" w:cs="Times New Roman"/>
          <w:b/>
          <w:sz w:val="24"/>
          <w:szCs w:val="24"/>
        </w:rPr>
        <w:t>D.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 (S 2°25' 12.2" W 54</w:t>
      </w:r>
      <w:r w:rsidR="00BB1913">
        <w:rPr>
          <w:rFonts w:ascii="Times New Roman" w:hAnsi="Times New Roman" w:cs="Times New Roman"/>
          <w:sz w:val="24"/>
          <w:szCs w:val="24"/>
        </w:rPr>
        <w:t>° 44' 21.9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'' )- 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Melipona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Michmellia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seminigra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aff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147801" w:rsidRPr="00047B1F">
        <w:rPr>
          <w:rFonts w:ascii="Times New Roman" w:hAnsi="Times New Roman" w:cs="Times New Roman"/>
          <w:i/>
          <w:sz w:val="24"/>
          <w:szCs w:val="24"/>
        </w:rPr>
        <w:t>pernigra</w:t>
      </w:r>
      <w:proofErr w:type="spellEnd"/>
      <w:r w:rsidR="00147801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1972">
        <w:rPr>
          <w:rFonts w:ascii="Times New Roman" w:hAnsi="Times New Roman" w:cs="Times New Roman"/>
          <w:sz w:val="24"/>
          <w:szCs w:val="24"/>
        </w:rPr>
        <w:t xml:space="preserve">(Moure &amp; </w:t>
      </w:r>
      <w:proofErr w:type="spellStart"/>
      <w:r w:rsidR="007D1972">
        <w:rPr>
          <w:rFonts w:ascii="Times New Roman" w:hAnsi="Times New Roman" w:cs="Times New Roman"/>
          <w:sz w:val="24"/>
          <w:szCs w:val="24"/>
        </w:rPr>
        <w:t>Kerr</w:t>
      </w:r>
      <w:proofErr w:type="spellEnd"/>
      <w:r w:rsidR="007D1972">
        <w:rPr>
          <w:rFonts w:ascii="Times New Roman" w:hAnsi="Times New Roman" w:cs="Times New Roman"/>
          <w:sz w:val="24"/>
          <w:szCs w:val="24"/>
        </w:rPr>
        <w:t>, 1950).</w:t>
      </w:r>
      <w:r w:rsidR="00825FE7" w:rsidRPr="00825F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0D29" w:rsidRDefault="000F044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6B8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263E65C3" wp14:editId="42D2B85D">
            <wp:extent cx="6120000" cy="193106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"/>
                    <a:stretch/>
                  </pic:blipFill>
                  <pic:spPr bwMode="auto">
                    <a:xfrm>
                      <a:off x="0" y="0"/>
                      <a:ext cx="6120000" cy="19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87" w:rsidRDefault="00851A8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EB8" w:rsidRDefault="00B87EB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EB8" w:rsidRDefault="00B87EB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D29" w:rsidRPr="00C976B8" w:rsidRDefault="00C90D2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6- </w:t>
      </w:r>
      <w:r w:rsidRPr="00047B1F">
        <w:rPr>
          <w:rFonts w:ascii="Times New Roman" w:hAnsi="Times New Roman" w:cs="Times New Roman"/>
          <w:sz w:val="24"/>
          <w:szCs w:val="24"/>
        </w:rPr>
        <w:t xml:space="preserve">Ninhos de meliponídeos encontrados nos locais de estudo.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047B1F">
        <w:rPr>
          <w:rFonts w:ascii="Times New Roman" w:hAnsi="Times New Roman" w:cs="Times New Roman"/>
          <w:sz w:val="24"/>
          <w:szCs w:val="24"/>
        </w:rPr>
        <w:t xml:space="preserve"> (S 2° 25' 8.5"W 54 ° 44' 21.9”) e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047B1F">
        <w:rPr>
          <w:rFonts w:ascii="Times New Roman" w:hAnsi="Times New Roman" w:cs="Times New Roman"/>
          <w:b/>
          <w:sz w:val="24"/>
          <w:szCs w:val="24"/>
        </w:rPr>
        <w:t>.</w:t>
      </w:r>
      <w:r w:rsidR="004B0D2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4B0D20">
        <w:rPr>
          <w:rFonts w:ascii="Times New Roman" w:hAnsi="Times New Roman" w:cs="Times New Roman"/>
          <w:sz w:val="24"/>
          <w:szCs w:val="24"/>
        </w:rPr>
        <w:t>S 2° 25' 6.5”</w:t>
      </w:r>
      <w:proofErr w:type="gramEnd"/>
      <w:r w:rsidR="004B0D20">
        <w:rPr>
          <w:rFonts w:ascii="Times New Roman" w:hAnsi="Times New Roman" w:cs="Times New Roman"/>
          <w:sz w:val="24"/>
          <w:szCs w:val="24"/>
        </w:rPr>
        <w:t xml:space="preserve"> W 54° 44' 29</w:t>
      </w:r>
      <w:r w:rsidRPr="00047B1F">
        <w:rPr>
          <w:rFonts w:ascii="Times New Roman" w:hAnsi="Times New Roman" w:cs="Times New Roman"/>
          <w:sz w:val="24"/>
          <w:szCs w:val="24"/>
        </w:rPr>
        <w:t xml:space="preserve">”)-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guianae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t xml:space="preserve">( Cockerrell,1910).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047B1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047B1F">
        <w:rPr>
          <w:rFonts w:ascii="Times New Roman" w:hAnsi="Times New Roman" w:cs="Times New Roman"/>
          <w:sz w:val="24"/>
          <w:szCs w:val="24"/>
        </w:rPr>
        <w:t>(</w:t>
      </w:r>
      <w:r w:rsidR="00851A87">
        <w:rPr>
          <w:rFonts w:ascii="Times New Roman" w:hAnsi="Times New Roman" w:cs="Times New Roman"/>
          <w:sz w:val="24"/>
          <w:szCs w:val="24"/>
        </w:rPr>
        <w:t>S 2° 25' 8.9"</w:t>
      </w:r>
      <w:proofErr w:type="gramEnd"/>
      <w:r w:rsidR="00851A87">
        <w:rPr>
          <w:rFonts w:ascii="Times New Roman" w:hAnsi="Times New Roman" w:cs="Times New Roman"/>
          <w:sz w:val="24"/>
          <w:szCs w:val="24"/>
        </w:rPr>
        <w:t xml:space="preserve"> W 54° 44' 25.1" ) e</w:t>
      </w:r>
      <w:r w:rsidRPr="00047B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047B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7B1F">
        <w:rPr>
          <w:rFonts w:ascii="Times New Roman" w:hAnsi="Times New Roman" w:cs="Times New Roman"/>
          <w:sz w:val="24"/>
          <w:szCs w:val="24"/>
        </w:rPr>
        <w:t>( 2° 25'12.2" W 54° 44' 23.7'')</w:t>
      </w:r>
      <w:r w:rsidRPr="00C90D2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pallens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>, 1798).</w:t>
      </w:r>
    </w:p>
    <w:p w:rsidR="00C90D29" w:rsidRDefault="00C90D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6B8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28F7AF6A" wp14:editId="41113100">
            <wp:extent cx="6120000" cy="226960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26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29" w:rsidRDefault="00C90D2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FE7" w:rsidRDefault="00C90D2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7- </w:t>
      </w:r>
      <w:r w:rsidRPr="00047B1F">
        <w:rPr>
          <w:rFonts w:ascii="Times New Roman" w:hAnsi="Times New Roman" w:cs="Times New Roman"/>
          <w:sz w:val="24"/>
          <w:szCs w:val="24"/>
        </w:rPr>
        <w:t xml:space="preserve">Ninhos de meliponídeos encontrados nos locais de estudo.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25FE7" w:rsidRPr="00047B1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825FE7" w:rsidRPr="00047B1F">
        <w:rPr>
          <w:rFonts w:ascii="Times New Roman" w:hAnsi="Times New Roman" w:cs="Times New Roman"/>
          <w:sz w:val="24"/>
          <w:szCs w:val="24"/>
        </w:rPr>
        <w:t>(S 2° 25' 12.8"</w:t>
      </w:r>
      <w:proofErr w:type="gramEnd"/>
      <w:r w:rsidR="00825FE7" w:rsidRPr="00047B1F">
        <w:rPr>
          <w:rFonts w:ascii="Times New Roman" w:hAnsi="Times New Roman" w:cs="Times New Roman"/>
          <w:sz w:val="24"/>
          <w:szCs w:val="24"/>
        </w:rPr>
        <w:t xml:space="preserve"> W 54° 44' 20") –</w:t>
      </w:r>
      <w:r w:rsidR="00825FE7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25FE7" w:rsidRPr="00047B1F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825FE7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25FE7" w:rsidRPr="00047B1F">
        <w:rPr>
          <w:rFonts w:ascii="Times New Roman" w:hAnsi="Times New Roman" w:cs="Times New Roman"/>
          <w:i/>
          <w:sz w:val="24"/>
          <w:szCs w:val="24"/>
        </w:rPr>
        <w:t>pallens</w:t>
      </w:r>
      <w:proofErr w:type="spellEnd"/>
      <w:r w:rsidR="00825FE7" w:rsidRPr="00047B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5FE7" w:rsidRPr="00047B1F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="00825FE7" w:rsidRPr="00047B1F">
        <w:rPr>
          <w:rFonts w:ascii="Times New Roman" w:hAnsi="Times New Roman" w:cs="Times New Roman"/>
          <w:sz w:val="24"/>
          <w:szCs w:val="24"/>
        </w:rPr>
        <w:t>, 1798).</w:t>
      </w:r>
      <w:r w:rsidR="00825FE7" w:rsidRPr="00825F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825FE7" w:rsidRPr="00047B1F">
        <w:rPr>
          <w:rFonts w:ascii="Times New Roman" w:hAnsi="Times New Roman" w:cs="Times New Roman"/>
          <w:b/>
          <w:sz w:val="24"/>
          <w:szCs w:val="24"/>
        </w:rPr>
        <w:t>.</w:t>
      </w:r>
      <w:r w:rsidR="00825F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5FE7">
        <w:rPr>
          <w:rFonts w:ascii="Times New Roman" w:hAnsi="Times New Roman" w:cs="Times New Roman"/>
          <w:sz w:val="24"/>
          <w:szCs w:val="24"/>
        </w:rPr>
        <w:t>(S 2° 25' 11.9"</w:t>
      </w:r>
      <w:proofErr w:type="gramEnd"/>
      <w:r w:rsidR="00825FE7">
        <w:rPr>
          <w:rFonts w:ascii="Times New Roman" w:hAnsi="Times New Roman" w:cs="Times New Roman"/>
          <w:sz w:val="24"/>
          <w:szCs w:val="24"/>
        </w:rPr>
        <w:t xml:space="preserve"> W 54° 44' 20.9</w:t>
      </w:r>
      <w:r w:rsidR="00825FE7" w:rsidRPr="00047B1F">
        <w:rPr>
          <w:rFonts w:ascii="Times New Roman" w:hAnsi="Times New Roman" w:cs="Times New Roman"/>
          <w:sz w:val="24"/>
          <w:szCs w:val="24"/>
        </w:rPr>
        <w:t>")</w:t>
      </w:r>
      <w:r w:rsidR="00825FE7">
        <w:rPr>
          <w:rFonts w:ascii="Times New Roman" w:hAnsi="Times New Roman" w:cs="Times New Roman"/>
          <w:sz w:val="24"/>
          <w:szCs w:val="24"/>
        </w:rPr>
        <w:t xml:space="preserve"> </w:t>
      </w:r>
      <w:r w:rsidR="00825FE7" w:rsidRPr="00047B1F">
        <w:rPr>
          <w:rFonts w:ascii="Times New Roman" w:hAnsi="Times New Roman" w:cs="Times New Roman"/>
          <w:sz w:val="24"/>
          <w:szCs w:val="24"/>
        </w:rPr>
        <w:t>-</w:t>
      </w:r>
      <w:r w:rsidR="00825FE7">
        <w:rPr>
          <w:rFonts w:ascii="Times New Roman" w:hAnsi="Times New Roman" w:cs="Times New Roman"/>
          <w:sz w:val="24"/>
          <w:szCs w:val="24"/>
        </w:rPr>
        <w:t xml:space="preserve"> </w:t>
      </w:r>
      <w:r w:rsidR="00825FE7" w:rsidRPr="00047B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FE7" w:rsidRPr="00047B1F">
        <w:rPr>
          <w:rFonts w:ascii="Times New Roman" w:hAnsi="Times New Roman" w:cs="Times New Roman"/>
          <w:i/>
          <w:sz w:val="24"/>
          <w:szCs w:val="24"/>
        </w:rPr>
        <w:t>Scapitotrigona</w:t>
      </w:r>
      <w:proofErr w:type="spellEnd"/>
      <w:r w:rsidR="00825FE7" w:rsidRPr="00047B1F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="00825FE7" w:rsidRPr="00047B1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="00825FE7" w:rsidRPr="00047B1F">
        <w:rPr>
          <w:rFonts w:ascii="Times New Roman" w:hAnsi="Times New Roman" w:cs="Times New Roman"/>
          <w:b/>
          <w:sz w:val="24"/>
          <w:szCs w:val="24"/>
        </w:rPr>
        <w:t>.</w:t>
      </w:r>
      <w:r w:rsidR="00825FE7" w:rsidRPr="00047B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5FE7" w:rsidRPr="00047B1F">
        <w:rPr>
          <w:rFonts w:ascii="Times New Roman" w:hAnsi="Times New Roman" w:cs="Times New Roman"/>
          <w:sz w:val="24"/>
          <w:szCs w:val="24"/>
        </w:rPr>
        <w:t>(S 2° 25' 6.5"</w:t>
      </w:r>
      <w:proofErr w:type="gramEnd"/>
      <w:r w:rsidR="00825FE7" w:rsidRPr="00047B1F">
        <w:rPr>
          <w:rFonts w:ascii="Times New Roman" w:hAnsi="Times New Roman" w:cs="Times New Roman"/>
          <w:sz w:val="24"/>
          <w:szCs w:val="24"/>
        </w:rPr>
        <w:t xml:space="preserve"> W 54° 44' 29'‘) e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="00825FE7" w:rsidRPr="00047B1F">
        <w:rPr>
          <w:rFonts w:ascii="Times New Roman" w:hAnsi="Times New Roman" w:cs="Times New Roman"/>
          <w:b/>
          <w:sz w:val="24"/>
          <w:szCs w:val="24"/>
        </w:rPr>
        <w:t>.</w:t>
      </w:r>
      <w:r w:rsidR="00825FE7" w:rsidRPr="00047B1F">
        <w:rPr>
          <w:rFonts w:ascii="Times New Roman" w:hAnsi="Times New Roman" w:cs="Times New Roman"/>
          <w:sz w:val="24"/>
          <w:szCs w:val="24"/>
        </w:rPr>
        <w:t xml:space="preserve"> (S 2° 25' 11.9" W 54° 44' 20.9 "), </w:t>
      </w:r>
      <w:proofErr w:type="spellStart"/>
      <w:r w:rsidR="00825FE7" w:rsidRPr="00047B1F">
        <w:rPr>
          <w:rFonts w:ascii="Times New Roman" w:hAnsi="Times New Roman" w:cs="Times New Roman"/>
          <w:i/>
          <w:sz w:val="24"/>
          <w:szCs w:val="24"/>
        </w:rPr>
        <w:t>Tetragona</w:t>
      </w:r>
      <w:proofErr w:type="spellEnd"/>
      <w:r w:rsidR="00825FE7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25FE7" w:rsidRPr="00047B1F">
        <w:rPr>
          <w:rFonts w:ascii="Times New Roman" w:hAnsi="Times New Roman" w:cs="Times New Roman"/>
          <w:i/>
          <w:sz w:val="24"/>
          <w:szCs w:val="24"/>
        </w:rPr>
        <w:t>clavipes</w:t>
      </w:r>
      <w:proofErr w:type="spellEnd"/>
      <w:r w:rsidR="00825FE7" w:rsidRPr="00047B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5FE7" w:rsidRPr="00047B1F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="00825FE7" w:rsidRPr="00047B1F">
        <w:rPr>
          <w:rFonts w:ascii="Times New Roman" w:hAnsi="Times New Roman" w:cs="Times New Roman"/>
          <w:sz w:val="24"/>
          <w:szCs w:val="24"/>
        </w:rPr>
        <w:t>, 1804).</w:t>
      </w:r>
    </w:p>
    <w:p w:rsidR="00147801" w:rsidRPr="00047B1F" w:rsidRDefault="00C90D29" w:rsidP="003608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6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B91AF61" wp14:editId="2F020909">
            <wp:extent cx="6120000" cy="2050794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0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BA" w:rsidRPr="00963DBA" w:rsidRDefault="00E424E2" w:rsidP="00963DBA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47B1F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63DBA">
        <w:rPr>
          <w:rFonts w:ascii="Times New Roman" w:hAnsi="Times New Roman" w:cs="Times New Roman"/>
          <w:sz w:val="24"/>
          <w:szCs w:val="24"/>
        </w:rPr>
        <w:t>D</w:t>
      </w:r>
      <w:r w:rsidR="003F6783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iversos fatores podem estar influenciando a riqueza e a ocorrência de espécies de </w:t>
      </w:r>
      <w:proofErr w:type="spellStart"/>
      <w:r w:rsidR="003F6783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Meliponina</w:t>
      </w:r>
      <w:proofErr w:type="spellEnd"/>
      <w:r w:rsidR="003F6783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ambientes antropizados, destacando-se: fatores ecológicos, como disponibilidade de locais adequados para nidificação e oferta de recursos tróficos; fatores biogeográficos relacionados à própria distribuição geográfica de cada espécie e fatores filogenéticos inerentes a cada espécie de abelha sem ferrão</w:t>
      </w:r>
      <w:r w:rsidR="00963DB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B13BAD">
        <w:rPr>
          <w:rFonts w:ascii="Times New Roman" w:eastAsia="Times New Roman" w:hAnsi="Times New Roman" w:cs="Times New Roman"/>
          <w:sz w:val="24"/>
          <w:szCs w:val="24"/>
          <w:lang w:eastAsia="pt-BR"/>
        </w:rPr>
        <w:t>BATISTA,</w:t>
      </w:r>
      <w:r w:rsidR="008F48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13BAD">
        <w:rPr>
          <w:rFonts w:ascii="Times New Roman" w:eastAsia="Times New Roman" w:hAnsi="Times New Roman" w:cs="Times New Roman"/>
          <w:sz w:val="24"/>
          <w:szCs w:val="24"/>
          <w:lang w:eastAsia="pt-BR"/>
        </w:rPr>
        <w:t>2003;</w:t>
      </w:r>
      <w:r w:rsidR="00192B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963DB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LTZ </w:t>
      </w:r>
      <w:proofErr w:type="gramStart"/>
      <w:r w:rsidR="00963DBA" w:rsidRPr="003608D5">
        <w:rPr>
          <w:rFonts w:ascii="Times New Roman" w:eastAsia="Times New Roman" w:hAnsi="Times New Roman" w:cs="Times New Roman"/>
          <w:sz w:val="24"/>
          <w:szCs w:val="24"/>
          <w:lang w:eastAsia="pt-BR"/>
        </w:rPr>
        <w:t>et</w:t>
      </w:r>
      <w:proofErr w:type="gramEnd"/>
      <w:r w:rsidR="00963DBA" w:rsidRPr="003608D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</w:t>
      </w:r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963DBA" w:rsidRPr="003608D5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2937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2003</w:t>
      </w:r>
      <w:r w:rsidR="009A37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; </w:t>
      </w:r>
      <w:r w:rsidR="00963DB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SLAA, 2006).</w:t>
      </w:r>
    </w:p>
    <w:p w:rsidR="003F6783" w:rsidRPr="00047B1F" w:rsidRDefault="003F6783" w:rsidP="00F5738B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3DBA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M</w:t>
      </w:r>
      <w:r w:rsidR="00A31B9A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elipona</w:t>
      </w:r>
      <w:proofErr w:type="spellEnd"/>
      <w:r w:rsidR="007D1972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seminigra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proofErr w:type="spellStart"/>
      <w:r w:rsidR="00C5512C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Melipona</w:t>
      </w:r>
      <w:proofErr w:type="spellEnd"/>
      <w:r w:rsidR="007D1972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interrupta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foram encontradas no Campus Tapajós e Bosque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Mekdece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ambientes com a presença de algumas árvores mais velhas </w:t>
      </w:r>
      <w:r w:rsidR="00C551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</w:t>
      </w:r>
      <w:r w:rsidR="00235A33">
        <w:rPr>
          <w:rFonts w:ascii="Times New Roman" w:eastAsia="Times New Roman" w:hAnsi="Times New Roman" w:cs="Times New Roman"/>
          <w:sz w:val="24"/>
          <w:szCs w:val="24"/>
          <w:lang w:eastAsia="pt-BR"/>
        </w:rPr>
        <w:t>maior diâmetro de tronco</w:t>
      </w:r>
      <w:r w:rsidR="00373925">
        <w:rPr>
          <w:rFonts w:ascii="Times New Roman" w:eastAsia="Times New Roman" w:hAnsi="Times New Roman" w:cs="Times New Roman"/>
          <w:sz w:val="24"/>
          <w:szCs w:val="24"/>
          <w:lang w:eastAsia="pt-BR"/>
        </w:rPr>
        <w:t>. F</w:t>
      </w:r>
      <w:r w:rsidR="00235A3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oram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localizados</w:t>
      </w:r>
      <w:r w:rsidR="004272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ninhos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Dalbergia</w:t>
      </w:r>
      <w:proofErr w:type="spellEnd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spruceana</w:t>
      </w:r>
      <w:proofErr w:type="spellEnd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(Jacarandá do Pará-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Fabaceae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), árvore que possibilita volumosos ocos internos, </w:t>
      </w:r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assim como em Aquino </w:t>
      </w:r>
      <w:proofErr w:type="gramStart"/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>et</w:t>
      </w:r>
      <w:proofErr w:type="gramEnd"/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al. </w:t>
      </w:r>
      <w:r w:rsidR="0037392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2007, onde foram encontrados ninhos em árvores </w:t>
      </w:r>
      <w:r w:rsidR="00373925" w:rsidRPr="003608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 </w:t>
      </w:r>
      <w:r w:rsidR="003739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diâmetro</w:t>
      </w:r>
      <w:r w:rsidR="00373925" w:rsidRPr="003608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médio entre 36,21 cm e 41,68 cm, representando árvores mais velhas</w:t>
      </w:r>
      <w:r w:rsidR="00C551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Também foram encontrados ninhos </w:t>
      </w:r>
      <w:r w:rsidR="003739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em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Inga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heterophylla</w:t>
      </w:r>
      <w:proofErr w:type="spellEnd"/>
      <w:r w:rsidR="00C5512C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(</w:t>
      </w:r>
      <w:r w:rsidR="00C5512C" w:rsidRP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Ingá- </w:t>
      </w:r>
      <w:proofErr w:type="spellStart"/>
      <w:r w:rsidR="00C5512C" w:rsidRP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Fabaceae</w:t>
      </w:r>
      <w:proofErr w:type="spellEnd"/>
      <w:r w:rsidR="00C5512C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)</w:t>
      </w:r>
      <w:r w:rsidR="00A55C0A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Copaifera</w:t>
      </w:r>
      <w:proofErr w:type="spellEnd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martii</w:t>
      </w:r>
      <w:proofErr w:type="spellEnd"/>
      <w:r w:rsidR="00C5512C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(</w:t>
      </w:r>
      <w:proofErr w:type="spellStart"/>
      <w:r w:rsidR="00D8586E" w:rsidRP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C5512C" w:rsidRP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opaibara</w:t>
      </w:r>
      <w:r w:rsidR="00D8586E" w:rsidRP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proofErr w:type="spellEnd"/>
      <w:r w:rsidR="00D8586E" w:rsidRP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proofErr w:type="spellStart"/>
      <w:r w:rsidR="00D8586E" w:rsidRPr="00D858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Caesalpiniaceae</w:t>
      </w:r>
      <w:proofErr w:type="spellEnd"/>
      <w:r w:rsidR="00D858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, árvore em que pode ser extraído o óleo de copaíba, corroborando o levantamento realizado</w:t>
      </w:r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Oliveira </w:t>
      </w:r>
      <w:proofErr w:type="gramStart"/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>et</w:t>
      </w:r>
      <w:proofErr w:type="gramEnd"/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</w:t>
      </w:r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(2013)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Reserva</w:t>
      </w:r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desenvolvimento Sustentável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Amanã</w:t>
      </w:r>
      <w:proofErr w:type="spellEnd"/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1155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>RDSA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Reserva de desenvolvimento Sustentável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Mamirauá</w:t>
      </w:r>
      <w:proofErr w:type="spellEnd"/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>- RDSM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em Manaus, </w:t>
      </w:r>
      <w:r w:rsidR="00DC6EAD">
        <w:rPr>
          <w:rFonts w:ascii="Times New Roman" w:eastAsia="Times New Roman" w:hAnsi="Times New Roman" w:cs="Times New Roman"/>
          <w:sz w:val="24"/>
          <w:szCs w:val="24"/>
          <w:lang w:eastAsia="pt-BR"/>
        </w:rPr>
        <w:t>onde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foram encontrados ninhos desta</w:t>
      </w:r>
      <w:r w:rsidR="000A4C9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85392">
        <w:rPr>
          <w:rFonts w:ascii="Times New Roman" w:eastAsia="Times New Roman" w:hAnsi="Times New Roman" w:cs="Times New Roman"/>
          <w:sz w:val="24"/>
          <w:szCs w:val="24"/>
          <w:lang w:eastAsia="pt-BR"/>
        </w:rPr>
        <w:t>espécies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ocos de árvores vivas conhecidas na região como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matá-matá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Eschweilera</w:t>
      </w:r>
      <w:proofErr w:type="spellEnd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albifl</w:t>
      </w:r>
      <w:proofErr w:type="spellEnd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-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Lecythidaceae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), distantes em torno de 8 m do chão, orelha de cachorro (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Crudia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amazônica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Fabaceae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), ambos na área da comunidade São João do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Ipecaçu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(setor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Coraci</w:t>
      </w:r>
      <w:proofErr w:type="spellEnd"/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="001155A8">
        <w:rPr>
          <w:rFonts w:ascii="Times New Roman" w:eastAsia="Times New Roman" w:hAnsi="Times New Roman" w:cs="Times New Roman"/>
          <w:sz w:val="24"/>
          <w:szCs w:val="24"/>
          <w:lang w:eastAsia="pt-BR"/>
        </w:rPr>
        <w:t>RDSA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) e na embaúba (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Cecropia</w:t>
      </w:r>
      <w:proofErr w:type="spellEnd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sp.,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Urticaceae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na região da comunidade do Barroso (setor Barroso, </w:t>
      </w:r>
      <w:r w:rsidR="001155A8">
        <w:rPr>
          <w:rFonts w:ascii="Times New Roman" w:eastAsia="Times New Roman" w:hAnsi="Times New Roman" w:cs="Times New Roman"/>
          <w:sz w:val="24"/>
          <w:szCs w:val="24"/>
          <w:lang w:eastAsia="pt-BR"/>
        </w:rPr>
        <w:t>RDSM</w:t>
      </w:r>
      <w:r w:rsidR="00C223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acordo com </w:t>
      </w:r>
      <w:proofErr w:type="spellStart"/>
      <w:r w:rsid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Hubbell</w:t>
      </w:r>
      <w:proofErr w:type="spellEnd"/>
      <w:r w:rsid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="00A55C0A" w:rsidRPr="00A55C0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Johnson (1977) e </w:t>
      </w:r>
      <w:proofErr w:type="spellStart"/>
      <w:r w:rsidR="00A55C0A" w:rsidRPr="00A55C0A">
        <w:rPr>
          <w:rFonts w:ascii="Times New Roman" w:eastAsia="Times New Roman" w:hAnsi="Times New Roman" w:cs="Times New Roman"/>
          <w:sz w:val="24"/>
          <w:szCs w:val="24"/>
          <w:lang w:eastAsia="pt-BR"/>
        </w:rPr>
        <w:t>Roubik</w:t>
      </w:r>
      <w:proofErr w:type="spellEnd"/>
      <w:r w:rsidR="00A55C0A" w:rsidRPr="00A55C0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(1989), muitas espécies de abelhas sem ferrão são oportunistas na utilização de cavidades de árvores para nidificação. Este estudo mostra que abelhas sem ferrão </w:t>
      </w:r>
      <w:r w:rsidR="00A55C0A" w:rsidRPr="00A55C0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nidificam em diferentes espécies ar</w:t>
      </w:r>
      <w:r w:rsidR="00A55C0A">
        <w:rPr>
          <w:rFonts w:ascii="Times New Roman" w:eastAsia="Times New Roman" w:hAnsi="Times New Roman" w:cs="Times New Roman"/>
          <w:sz w:val="24"/>
          <w:szCs w:val="24"/>
          <w:lang w:eastAsia="pt-BR"/>
        </w:rPr>
        <w:t>bóreas, entretanto, 75</w:t>
      </w:r>
      <w:r w:rsidR="00A55C0A" w:rsidRPr="00A55C0A">
        <w:rPr>
          <w:rFonts w:ascii="Times New Roman" w:eastAsia="Times New Roman" w:hAnsi="Times New Roman" w:cs="Times New Roman"/>
          <w:sz w:val="24"/>
          <w:szCs w:val="24"/>
          <w:lang w:eastAsia="pt-BR"/>
        </w:rPr>
        <w:t>% dos ninhos foram observados em apenas duas espécies de árvores.</w:t>
      </w:r>
    </w:p>
    <w:p w:rsidR="00E73922" w:rsidRDefault="003F6783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O gênero </w:t>
      </w:r>
      <w:proofErr w:type="spellStart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Melipona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, observado no estudo, é maior em locais que possuem a vegetação preservada, que provê recursos florais e locais de nidificação. Suas características são relacionadas ao maior porte corpóreo e hábito especialista</w:t>
      </w:r>
      <w:r w:rsid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, n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ecessita de habitats com largas cavidades preexistentes em árvores, característico de árvores maiores e mais velhas que suportem acomodar essa maior estrutura de nidificação (</w:t>
      </w:r>
      <w:r w:rsidR="005A2E3D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ANTONINI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et. al. 2013). Por sua biologia, é </w:t>
      </w:r>
      <w:proofErr w:type="gram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considerada</w:t>
      </w:r>
      <w:proofErr w:type="gram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 </w:t>
      </w:r>
      <w:proofErr w:type="spellStart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bioindicador</w:t>
      </w:r>
      <w:proofErr w:type="spellEnd"/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qualidade ambiental, sendo a riqueza de espécies de </w:t>
      </w:r>
      <w:proofErr w:type="spellStart"/>
      <w:r w:rsidR="00844BF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Meli</w:t>
      </w:r>
      <w:r w:rsidR="00844BF9"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ponas</w:t>
      </w:r>
      <w:proofErr w:type="spellEnd"/>
      <w:r w:rsidRPr="00047B1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inversamente relacionado com a distância da floresta e diretamente relacionado com a porcentagem de cobertura florestal (</w:t>
      </w:r>
      <w:r w:rsidR="005A2E3D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BROWN et al.</w:t>
      </w:r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5A2E3D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2001;</w:t>
      </w:r>
      <w:r w:rsidR="005A2E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A2E3D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ANTONINI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et al.</w:t>
      </w:r>
      <w:r w:rsidR="0054033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2013).</w:t>
      </w: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F5738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232B1" w:rsidRDefault="00956E5D" w:rsidP="00F573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Tabela 1</w:t>
      </w:r>
      <w:r w:rsidR="006A62E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47B1F">
        <w:rPr>
          <w:rFonts w:ascii="Times New Roman" w:hAnsi="Times New Roman" w:cs="Times New Roman"/>
          <w:sz w:val="24"/>
          <w:szCs w:val="24"/>
        </w:rPr>
        <w:t>Dados da nidificação de abelhas</w:t>
      </w:r>
      <w:proofErr w:type="gramEnd"/>
      <w:r w:rsidRPr="00047B1F">
        <w:rPr>
          <w:rFonts w:ascii="Times New Roman" w:hAnsi="Times New Roman" w:cs="Times New Roman"/>
          <w:sz w:val="24"/>
          <w:szCs w:val="24"/>
        </w:rPr>
        <w:t xml:space="preserve"> sem ferrão localizados no Campus Tapajós e no Bosque 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>, Santarém, Pará, Brasil.</w:t>
      </w:r>
    </w:p>
    <w:tbl>
      <w:tblPr>
        <w:tblStyle w:val="Tabelacomgrade"/>
        <w:tblW w:w="9923" w:type="dxa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3260"/>
        <w:gridCol w:w="992"/>
        <w:gridCol w:w="1276"/>
      </w:tblGrid>
      <w:tr w:rsidR="00956E5D" w:rsidTr="00011D60">
        <w:tc>
          <w:tcPr>
            <w:tcW w:w="9923" w:type="dxa"/>
            <w:gridSpan w:val="5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Campus Tapajós</w:t>
            </w:r>
          </w:p>
        </w:tc>
      </w:tr>
      <w:tr w:rsidR="00956E5D" w:rsidTr="00011D60">
        <w:tc>
          <w:tcPr>
            <w:tcW w:w="2269" w:type="dxa"/>
          </w:tcPr>
          <w:p w:rsidR="00956E5D" w:rsidRPr="003A47CF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CF">
              <w:rPr>
                <w:rFonts w:ascii="Times New Roman" w:hAnsi="Times New Roman" w:cs="Times New Roman"/>
                <w:sz w:val="24"/>
                <w:szCs w:val="24"/>
              </w:rPr>
              <w:t>Espécie</w:t>
            </w:r>
          </w:p>
        </w:tc>
        <w:tc>
          <w:tcPr>
            <w:tcW w:w="2126" w:type="dxa"/>
          </w:tcPr>
          <w:p w:rsidR="00956E5D" w:rsidRPr="003A47CF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CF">
              <w:rPr>
                <w:rFonts w:ascii="Times New Roman" w:hAnsi="Times New Roman" w:cs="Times New Roman"/>
                <w:sz w:val="24"/>
                <w:szCs w:val="24"/>
              </w:rPr>
              <w:t>Planta/local</w:t>
            </w:r>
          </w:p>
        </w:tc>
        <w:tc>
          <w:tcPr>
            <w:tcW w:w="3260" w:type="dxa"/>
          </w:tcPr>
          <w:p w:rsidR="00956E5D" w:rsidRPr="003A47CF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CF">
              <w:rPr>
                <w:rFonts w:ascii="Times New Roman" w:hAnsi="Times New Roman" w:cs="Times New Roman"/>
                <w:sz w:val="24"/>
                <w:szCs w:val="24"/>
              </w:rPr>
              <w:t>Posicionamento</w:t>
            </w:r>
          </w:p>
        </w:tc>
        <w:tc>
          <w:tcPr>
            <w:tcW w:w="992" w:type="dxa"/>
          </w:tcPr>
          <w:p w:rsidR="00956E5D" w:rsidRPr="003A47CF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CF">
              <w:rPr>
                <w:rFonts w:ascii="Times New Roman" w:hAnsi="Times New Roman" w:cs="Times New Roman"/>
                <w:sz w:val="24"/>
                <w:szCs w:val="24"/>
              </w:rPr>
              <w:t>Altura (m)</w:t>
            </w:r>
          </w:p>
        </w:tc>
        <w:tc>
          <w:tcPr>
            <w:tcW w:w="1276" w:type="dxa"/>
          </w:tcPr>
          <w:p w:rsidR="00956E5D" w:rsidRPr="003A47CF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CF">
              <w:rPr>
                <w:rFonts w:ascii="Times New Roman" w:hAnsi="Times New Roman" w:cs="Times New Roman"/>
                <w:sz w:val="24"/>
                <w:szCs w:val="24"/>
              </w:rPr>
              <w:t>CAP (cm)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Trigona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guianae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2° 25' 8.5"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° 44' 21.9''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Trigona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guianae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2° 25' 6.5"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54° 44' 29''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Melipona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interrupta</w:t>
            </w:r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Jacarandá do Pará</w:t>
            </w:r>
          </w:p>
        </w:tc>
        <w:tc>
          <w:tcPr>
            <w:tcW w:w="3260" w:type="dxa"/>
          </w:tcPr>
          <w:p w:rsidR="00956E5D" w:rsidRDefault="00FA7CD7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 2° 25' 12.2</w:t>
            </w:r>
            <w:r w:rsidR="00956E5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gramEnd"/>
            <w:r w:rsidR="00956E5D">
              <w:rPr>
                <w:rFonts w:ascii="Times New Roman" w:hAnsi="Times New Roman" w:cs="Times New Roman"/>
                <w:sz w:val="24"/>
                <w:szCs w:val="24"/>
              </w:rPr>
              <w:t xml:space="preserve"> 54° 44' 21.9</w:t>
            </w:r>
            <w:r w:rsidR="00956E5D" w:rsidRPr="0054035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956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E5D"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Melipona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interrupta</w:t>
            </w:r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Jacarandá do Pará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2° 25' 6.5"</w:t>
            </w:r>
            <w:proofErr w:type="gramEnd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54° 44' 29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Tetragona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clavipes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Jacarandá do Pará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2° 25' 6.5"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 54° 44' 29''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</w:p>
        </w:tc>
        <w:tc>
          <w:tcPr>
            <w:tcW w:w="992" w:type="dxa"/>
          </w:tcPr>
          <w:p w:rsidR="00956E5D" w:rsidRDefault="00B63FD1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276" w:type="dxa"/>
          </w:tcPr>
          <w:p w:rsidR="00956E5D" w:rsidRDefault="0007300E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Trigona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pallens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Jacarandá do Pará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 2° 25' 12.2"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54° 44' 23.7''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Melipona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seminigra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Jacarandá do Pará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 xml:space="preserve"> 2°</w:t>
            </w:r>
            <w:r w:rsidR="00FB48C9">
              <w:rPr>
                <w:rFonts w:ascii="Times New Roman" w:hAnsi="Times New Roman" w:cs="Times New Roman"/>
                <w:sz w:val="24"/>
                <w:szCs w:val="24"/>
              </w:rPr>
              <w:t xml:space="preserve"> 25' 12.2"</w:t>
            </w:r>
            <w:proofErr w:type="gramEnd"/>
            <w:r w:rsidR="00FB48C9">
              <w:rPr>
                <w:rFonts w:ascii="Times New Roman" w:hAnsi="Times New Roman" w:cs="Times New Roman"/>
                <w:sz w:val="24"/>
                <w:szCs w:val="24"/>
              </w:rPr>
              <w:t xml:space="preserve"> 54° 44' 21.9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Trigona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pallens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Copaibarana</w:t>
            </w:r>
            <w:proofErr w:type="spellEnd"/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2°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25' 8.9"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54° 44' 25.1"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B63FD1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276" w:type="dxa"/>
          </w:tcPr>
          <w:p w:rsidR="00956E5D" w:rsidRDefault="00F7195B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0D9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56E5D" w:rsidTr="00011D60">
        <w:tc>
          <w:tcPr>
            <w:tcW w:w="9923" w:type="dxa"/>
            <w:gridSpan w:val="5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Bosque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Mekdece</w:t>
            </w:r>
            <w:proofErr w:type="spellEnd"/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Melipona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interrupta</w:t>
            </w:r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2° 25'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11.9"</w:t>
            </w:r>
            <w:proofErr w:type="gramEnd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54° 44' 20.9"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4,47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Tetragona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clavipes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 2° 25' 11.9"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54° 44' 20.9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" 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Scaptotrigona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sp</w:t>
            </w:r>
            <w:proofErr w:type="gram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Ingá</w:t>
            </w:r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 2° 25' 11.9"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54° 44' 20.9 "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956E5D" w:rsidTr="00011D60">
        <w:tc>
          <w:tcPr>
            <w:tcW w:w="2269" w:type="dxa"/>
          </w:tcPr>
          <w:p w:rsidR="00956E5D" w:rsidRPr="00986991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Trigona</w:t>
            </w:r>
            <w:proofErr w:type="spellEnd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6991">
              <w:rPr>
                <w:rFonts w:ascii="Times New Roman" w:hAnsi="Times New Roman" w:cs="Times New Roman"/>
                <w:i/>
                <w:sz w:val="24"/>
                <w:szCs w:val="24"/>
              </w:rPr>
              <w:t>pallens</w:t>
            </w:r>
            <w:proofErr w:type="spellEnd"/>
          </w:p>
        </w:tc>
        <w:tc>
          <w:tcPr>
            <w:tcW w:w="212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  <w:tc>
          <w:tcPr>
            <w:tcW w:w="3260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2° 25'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12.8"</w:t>
            </w:r>
            <w:proofErr w:type="gramEnd"/>
            <w:r w:rsidRPr="00540359">
              <w:rPr>
                <w:rFonts w:ascii="Times New Roman" w:hAnsi="Times New Roman" w:cs="Times New Roman"/>
                <w:sz w:val="24"/>
                <w:szCs w:val="24"/>
              </w:rPr>
              <w:t xml:space="preserve"> 54° 44' 20"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5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92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  <w:tc>
          <w:tcPr>
            <w:tcW w:w="1276" w:type="dxa"/>
          </w:tcPr>
          <w:p w:rsidR="00956E5D" w:rsidRDefault="00956E5D" w:rsidP="00F57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  <w:proofErr w:type="gramEnd"/>
          </w:p>
        </w:tc>
      </w:tr>
    </w:tbl>
    <w:p w:rsidR="00CC5A27" w:rsidRDefault="00CC5A27" w:rsidP="00F5738B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181F39" w:rsidRDefault="00AB5126" w:rsidP="003608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24E2" w:rsidRPr="00047B1F">
        <w:rPr>
          <w:rFonts w:ascii="Times New Roman" w:hAnsi="Times New Roman" w:cs="Times New Roman"/>
          <w:sz w:val="24"/>
          <w:szCs w:val="24"/>
        </w:rPr>
        <w:t>Nos dois locais de estudo observou-se uma variação da altura dos nin</w:t>
      </w:r>
      <w:r w:rsidR="00C16FD8">
        <w:rPr>
          <w:rFonts w:ascii="Times New Roman" w:hAnsi="Times New Roman" w:cs="Times New Roman"/>
          <w:sz w:val="24"/>
          <w:szCs w:val="24"/>
        </w:rPr>
        <w:t>hos em relação ao solo (Tabela 1</w:t>
      </w:r>
      <w:r w:rsidR="00E424E2" w:rsidRPr="00047B1F">
        <w:rPr>
          <w:rFonts w:ascii="Times New Roman" w:hAnsi="Times New Roman" w:cs="Times New Roman"/>
          <w:sz w:val="24"/>
          <w:szCs w:val="24"/>
        </w:rPr>
        <w:t xml:space="preserve">).  </w:t>
      </w:r>
      <w:r w:rsidR="00E424E2" w:rsidRPr="00047B1F">
        <w:rPr>
          <w:rFonts w:ascii="Times New Roman" w:hAnsi="Times New Roman" w:cs="Times New Roman"/>
          <w:i/>
          <w:sz w:val="24"/>
          <w:szCs w:val="24"/>
        </w:rPr>
        <w:t>M. interrupta</w:t>
      </w:r>
      <w:r w:rsidR="00E424E2" w:rsidRPr="00047B1F">
        <w:rPr>
          <w:rFonts w:ascii="Times New Roman" w:hAnsi="Times New Roman" w:cs="Times New Roman"/>
          <w:sz w:val="24"/>
          <w:szCs w:val="24"/>
        </w:rPr>
        <w:t xml:space="preserve"> foi </w:t>
      </w:r>
      <w:proofErr w:type="gramStart"/>
      <w:r w:rsidR="00E424E2" w:rsidRPr="00047B1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424E2" w:rsidRPr="00047B1F">
        <w:rPr>
          <w:rFonts w:ascii="Times New Roman" w:hAnsi="Times New Roman" w:cs="Times New Roman"/>
          <w:sz w:val="24"/>
          <w:szCs w:val="24"/>
        </w:rPr>
        <w:t xml:space="preserve"> espécie que teve a maior variação: de 0,95 a 6,00m, o único ninho de </w:t>
      </w:r>
      <w:r w:rsidR="00E424E2" w:rsidRPr="00047B1F">
        <w:rPr>
          <w:rFonts w:ascii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seminigra</w:t>
      </w:r>
      <w:proofErr w:type="spellEnd"/>
      <w:r w:rsidR="00E424E2" w:rsidRPr="00047B1F">
        <w:rPr>
          <w:rFonts w:ascii="Times New Roman" w:hAnsi="Times New Roman" w:cs="Times New Roman"/>
          <w:sz w:val="24"/>
          <w:szCs w:val="24"/>
        </w:rPr>
        <w:t xml:space="preserve"> estava a uma altura de 2,33m. </w:t>
      </w:r>
      <w:proofErr w:type="spell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E424E2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pallens</w:t>
      </w:r>
      <w:proofErr w:type="spellEnd"/>
      <w:r w:rsidR="00E424E2" w:rsidRPr="00047B1F">
        <w:rPr>
          <w:rFonts w:ascii="Times New Roman" w:hAnsi="Times New Roman" w:cs="Times New Roman"/>
          <w:sz w:val="24"/>
          <w:szCs w:val="24"/>
        </w:rPr>
        <w:t xml:space="preserve"> teve a menor variação: de 0,20 a 1,02 m e </w:t>
      </w:r>
      <w:proofErr w:type="spell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Tetragona</w:t>
      </w:r>
      <w:proofErr w:type="spellEnd"/>
      <w:r w:rsidR="00E424E2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clavipes</w:t>
      </w:r>
      <w:proofErr w:type="spellEnd"/>
      <w:r w:rsidR="00CE70C5">
        <w:rPr>
          <w:rFonts w:ascii="Times New Roman" w:hAnsi="Times New Roman" w:cs="Times New Roman"/>
          <w:sz w:val="24"/>
          <w:szCs w:val="24"/>
        </w:rPr>
        <w:t xml:space="preserve"> teve uma variação de 3,65</w:t>
      </w:r>
      <w:r w:rsidR="00E424E2" w:rsidRPr="00047B1F">
        <w:rPr>
          <w:rFonts w:ascii="Times New Roman" w:hAnsi="Times New Roman" w:cs="Times New Roman"/>
          <w:sz w:val="24"/>
          <w:szCs w:val="24"/>
        </w:rPr>
        <w:t xml:space="preserve"> a 6,00 m. O único ninho de </w:t>
      </w:r>
      <w:proofErr w:type="spell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Scaptotrigona</w:t>
      </w:r>
      <w:proofErr w:type="spellEnd"/>
      <w:r w:rsidR="00E424E2"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E424E2" w:rsidRPr="00047B1F">
        <w:rPr>
          <w:rFonts w:ascii="Times New Roman" w:hAnsi="Times New Roman" w:cs="Times New Roman"/>
          <w:i/>
          <w:sz w:val="24"/>
          <w:szCs w:val="24"/>
        </w:rPr>
        <w:t>sp</w:t>
      </w:r>
      <w:proofErr w:type="spellEnd"/>
      <w:proofErr w:type="gramEnd"/>
      <w:r w:rsidR="00E424E2" w:rsidRPr="00047B1F">
        <w:rPr>
          <w:rFonts w:ascii="Times New Roman" w:hAnsi="Times New Roman" w:cs="Times New Roman"/>
          <w:sz w:val="24"/>
          <w:szCs w:val="24"/>
        </w:rPr>
        <w:t xml:space="preserve"> estava a uma altura de 1,55 m.</w:t>
      </w:r>
      <w:r w:rsidR="00181F39">
        <w:rPr>
          <w:rFonts w:ascii="Times New Roman" w:hAnsi="Times New Roman" w:cs="Times New Roman"/>
          <w:sz w:val="24"/>
          <w:szCs w:val="24"/>
        </w:rPr>
        <w:t xml:space="preserve">  </w:t>
      </w:r>
      <w:r w:rsidR="00181F39" w:rsidRPr="00181F39">
        <w:rPr>
          <w:rFonts w:ascii="Times New Roman" w:hAnsi="Times New Roman" w:cs="Times New Roman"/>
          <w:sz w:val="24"/>
          <w:szCs w:val="24"/>
        </w:rPr>
        <w:lastRenderedPageBreak/>
        <w:t xml:space="preserve">Em geral, a estrutura interna dos ninhos de </w:t>
      </w:r>
      <w:proofErr w:type="spellStart"/>
      <w:r w:rsidR="00181F39" w:rsidRPr="00181F39">
        <w:rPr>
          <w:rFonts w:ascii="Times New Roman" w:hAnsi="Times New Roman" w:cs="Times New Roman"/>
          <w:sz w:val="24"/>
          <w:szCs w:val="24"/>
        </w:rPr>
        <w:t>meliponíneos</w:t>
      </w:r>
      <w:proofErr w:type="spellEnd"/>
      <w:r w:rsidR="00181F39" w:rsidRPr="00181F39">
        <w:rPr>
          <w:rFonts w:ascii="Times New Roman" w:hAnsi="Times New Roman" w:cs="Times New Roman"/>
          <w:sz w:val="24"/>
          <w:szCs w:val="24"/>
        </w:rPr>
        <w:t xml:space="preserve"> em troncos de árvore fi</w:t>
      </w:r>
      <w:r w:rsidR="00181F39">
        <w:rPr>
          <w:rFonts w:ascii="Times New Roman" w:hAnsi="Times New Roman" w:cs="Times New Roman"/>
          <w:sz w:val="24"/>
          <w:szCs w:val="24"/>
        </w:rPr>
        <w:t xml:space="preserve">ca próxima à entrada dos ninhos, </w:t>
      </w:r>
      <w:r w:rsidR="00181F39" w:rsidRPr="00181F39">
        <w:rPr>
          <w:rFonts w:ascii="Times New Roman" w:hAnsi="Times New Roman" w:cs="Times New Roman"/>
          <w:sz w:val="24"/>
          <w:szCs w:val="24"/>
        </w:rPr>
        <w:t>assim a altura da entrada é uma referência para a altura dos ninhos como um todo</w:t>
      </w:r>
      <w:r w:rsidR="00181F39">
        <w:rPr>
          <w:rFonts w:ascii="Times New Roman" w:hAnsi="Times New Roman" w:cs="Times New Roman"/>
          <w:sz w:val="24"/>
          <w:szCs w:val="24"/>
        </w:rPr>
        <w:t xml:space="preserve"> (WILLE </w:t>
      </w:r>
      <w:r w:rsidR="003608D5">
        <w:rPr>
          <w:rFonts w:ascii="Times New Roman" w:hAnsi="Times New Roman" w:cs="Times New Roman"/>
          <w:sz w:val="24"/>
          <w:szCs w:val="24"/>
        </w:rPr>
        <w:t>e</w:t>
      </w:r>
      <w:r w:rsidR="00181F39">
        <w:rPr>
          <w:rFonts w:ascii="Times New Roman" w:hAnsi="Times New Roman" w:cs="Times New Roman"/>
          <w:sz w:val="24"/>
          <w:szCs w:val="24"/>
        </w:rPr>
        <w:t xml:space="preserve"> MICHENER,1973)</w:t>
      </w:r>
      <w:r w:rsidR="00181F39" w:rsidRPr="00181F39">
        <w:rPr>
          <w:rFonts w:ascii="Times New Roman" w:hAnsi="Times New Roman" w:cs="Times New Roman"/>
          <w:sz w:val="24"/>
          <w:szCs w:val="24"/>
        </w:rPr>
        <w:t xml:space="preserve">. O </w:t>
      </w:r>
      <w:r w:rsidR="00181F39">
        <w:rPr>
          <w:rFonts w:ascii="Times New Roman" w:hAnsi="Times New Roman" w:cs="Times New Roman"/>
          <w:sz w:val="24"/>
          <w:szCs w:val="24"/>
        </w:rPr>
        <w:t>estudo mostrou</w:t>
      </w:r>
      <w:r w:rsidR="00181F39" w:rsidRPr="00181F39">
        <w:rPr>
          <w:rFonts w:ascii="Times New Roman" w:hAnsi="Times New Roman" w:cs="Times New Roman"/>
          <w:sz w:val="24"/>
          <w:szCs w:val="24"/>
        </w:rPr>
        <w:t xml:space="preserve"> a construção preferencial do ninho em posições mais baixas por </w:t>
      </w:r>
      <w:proofErr w:type="spellStart"/>
      <w:r w:rsidR="00181F39">
        <w:rPr>
          <w:rFonts w:ascii="Times New Roman" w:hAnsi="Times New Roman" w:cs="Times New Roman"/>
          <w:i/>
          <w:iCs/>
          <w:sz w:val="24"/>
          <w:szCs w:val="24"/>
        </w:rPr>
        <w:t>Trigona</w:t>
      </w:r>
      <w:proofErr w:type="spellEnd"/>
      <w:r w:rsidR="00181F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81F39" w:rsidRPr="00181F39">
        <w:rPr>
          <w:rFonts w:ascii="Times New Roman" w:hAnsi="Times New Roman" w:cs="Times New Roman"/>
          <w:i/>
          <w:iCs/>
          <w:sz w:val="24"/>
          <w:szCs w:val="24"/>
        </w:rPr>
        <w:t>pallens</w:t>
      </w:r>
      <w:proofErr w:type="spellEnd"/>
      <w:r w:rsidR="00181F39" w:rsidRPr="00181F39">
        <w:rPr>
          <w:rFonts w:ascii="Times New Roman" w:hAnsi="Times New Roman" w:cs="Times New Roman"/>
          <w:sz w:val="24"/>
          <w:szCs w:val="24"/>
        </w:rPr>
        <w:t> e em posições mais altas por </w:t>
      </w:r>
      <w:proofErr w:type="spellStart"/>
      <w:r w:rsidR="00181F39">
        <w:rPr>
          <w:rFonts w:ascii="Times New Roman" w:hAnsi="Times New Roman" w:cs="Times New Roman"/>
          <w:i/>
          <w:iCs/>
          <w:sz w:val="24"/>
          <w:szCs w:val="24"/>
        </w:rPr>
        <w:t>Melipona</w:t>
      </w:r>
      <w:proofErr w:type="spellEnd"/>
      <w:r w:rsidR="00181F39">
        <w:rPr>
          <w:rFonts w:ascii="Times New Roman" w:hAnsi="Times New Roman" w:cs="Times New Roman"/>
          <w:i/>
          <w:iCs/>
          <w:sz w:val="24"/>
          <w:szCs w:val="24"/>
        </w:rPr>
        <w:t xml:space="preserve"> interrupta.</w:t>
      </w:r>
      <w:r w:rsidR="00181F39" w:rsidRPr="00181F39">
        <w:rPr>
          <w:rFonts w:ascii="Times New Roman" w:hAnsi="Times New Roman" w:cs="Times New Roman"/>
          <w:sz w:val="24"/>
          <w:szCs w:val="24"/>
        </w:rPr>
        <w:t> </w:t>
      </w:r>
    </w:p>
    <w:p w:rsidR="00FD5F14" w:rsidRDefault="00E424E2" w:rsidP="00F5738B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7B1F">
        <w:rPr>
          <w:rFonts w:ascii="Times New Roman" w:hAnsi="Times New Roman" w:cs="Times New Roman"/>
          <w:sz w:val="24"/>
          <w:szCs w:val="24"/>
        </w:rPr>
        <w:t>Também foi verificado, nos dois locais de estudo, que as espécies de abelhas nidificaram em substratos arbóreos com Circunferê</w:t>
      </w:r>
      <w:r w:rsidR="009366D5">
        <w:rPr>
          <w:rFonts w:ascii="Times New Roman" w:hAnsi="Times New Roman" w:cs="Times New Roman"/>
          <w:sz w:val="24"/>
          <w:szCs w:val="24"/>
        </w:rPr>
        <w:t>ncia à</w:t>
      </w:r>
      <w:r w:rsidRPr="00047B1F">
        <w:rPr>
          <w:rFonts w:ascii="Times New Roman" w:hAnsi="Times New Roman" w:cs="Times New Roman"/>
          <w:sz w:val="24"/>
          <w:szCs w:val="24"/>
        </w:rPr>
        <w:t xml:space="preserve"> altura do peito (CAP) maior que 120 cm (Figuras 7 e 8). No Campus Tapajós, </w:t>
      </w:r>
      <w:r w:rsidRPr="00047B1F">
        <w:rPr>
          <w:rFonts w:ascii="Times New Roman" w:hAnsi="Times New Roman" w:cs="Times New Roman"/>
          <w:i/>
          <w:sz w:val="24"/>
          <w:szCs w:val="24"/>
        </w:rPr>
        <w:t xml:space="preserve">M.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seminigra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t>nidificou em árvore com CAP equivalente a 181</w:t>
      </w:r>
      <w:r w:rsidR="00483DB1">
        <w:rPr>
          <w:rFonts w:ascii="Times New Roman" w:hAnsi="Times New Roman" w:cs="Times New Roman"/>
          <w:sz w:val="24"/>
          <w:szCs w:val="24"/>
        </w:rPr>
        <w:t xml:space="preserve"> c</w:t>
      </w:r>
      <w:r w:rsidRPr="00047B1F">
        <w:rPr>
          <w:rFonts w:ascii="Times New Roman" w:hAnsi="Times New Roman" w:cs="Times New Roman"/>
          <w:sz w:val="24"/>
          <w:szCs w:val="24"/>
        </w:rPr>
        <w:t xml:space="preserve">m,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T.clavipes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e </w:t>
      </w:r>
      <w:r w:rsidRPr="00047B1F">
        <w:rPr>
          <w:rFonts w:ascii="Times New Roman" w:hAnsi="Times New Roman" w:cs="Times New Roman"/>
          <w:i/>
          <w:sz w:val="24"/>
          <w:szCs w:val="24"/>
        </w:rPr>
        <w:t>M. interrupta</w:t>
      </w:r>
      <w:r w:rsidRPr="00047B1F">
        <w:rPr>
          <w:rFonts w:ascii="Times New Roman" w:hAnsi="Times New Roman" w:cs="Times New Roman"/>
          <w:sz w:val="24"/>
          <w:szCs w:val="24"/>
        </w:rPr>
        <w:t xml:space="preserve"> nidific</w:t>
      </w:r>
      <w:r w:rsidR="00B60C44">
        <w:rPr>
          <w:rFonts w:ascii="Times New Roman" w:hAnsi="Times New Roman" w:cs="Times New Roman"/>
          <w:sz w:val="24"/>
          <w:szCs w:val="24"/>
        </w:rPr>
        <w:t>aram em árvores com CAP entre 12</w:t>
      </w:r>
      <w:r w:rsidR="001C10AB">
        <w:rPr>
          <w:rFonts w:ascii="Times New Roman" w:hAnsi="Times New Roman" w:cs="Times New Roman"/>
          <w:sz w:val="24"/>
          <w:szCs w:val="24"/>
        </w:rPr>
        <w:t>0 e 143</w:t>
      </w:r>
      <w:r w:rsidRPr="00047B1F">
        <w:rPr>
          <w:rFonts w:ascii="Times New Roman" w:hAnsi="Times New Roman" w:cs="Times New Roman"/>
          <w:sz w:val="24"/>
          <w:szCs w:val="24"/>
        </w:rPr>
        <w:t xml:space="preserve"> cm (valor dado pela média), </w:t>
      </w:r>
      <w:r w:rsidRPr="00047B1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pallens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t xml:space="preserve">nidificou em árvores com </w:t>
      </w:r>
      <w:r w:rsidR="00BF7FE9">
        <w:rPr>
          <w:rFonts w:ascii="Times New Roman" w:hAnsi="Times New Roman" w:cs="Times New Roman"/>
          <w:sz w:val="24"/>
          <w:szCs w:val="24"/>
        </w:rPr>
        <w:t>CAP entre 150 e 177 cm (Figura 8</w:t>
      </w:r>
      <w:r w:rsidRPr="00047B1F">
        <w:rPr>
          <w:rFonts w:ascii="Times New Roman" w:hAnsi="Times New Roman" w:cs="Times New Roman"/>
          <w:sz w:val="24"/>
          <w:szCs w:val="24"/>
        </w:rPr>
        <w:t>). A correlação de Pearson entre o CAP das espécies arbóreas e o número de ninhos resultou em</w:t>
      </w:r>
      <w:r w:rsidR="000D0BA7" w:rsidRPr="00047B1F">
        <w:rPr>
          <w:rFonts w:ascii="Times New Roman" w:hAnsi="Times New Roman" w:cs="Times New Roman"/>
          <w:sz w:val="24"/>
          <w:szCs w:val="24"/>
        </w:rPr>
        <w:t xml:space="preserve"> 7%, ou seja, representa que houve baixa </w:t>
      </w:r>
      <w:r w:rsidRPr="00047B1F">
        <w:rPr>
          <w:rFonts w:ascii="Times New Roman" w:hAnsi="Times New Roman" w:cs="Times New Roman"/>
          <w:sz w:val="24"/>
          <w:szCs w:val="24"/>
        </w:rPr>
        <w:t xml:space="preserve">correlação entre os parâmetros observados, entretanto </w:t>
      </w:r>
      <w:r w:rsidR="00C528FC" w:rsidRPr="00047B1F">
        <w:rPr>
          <w:rFonts w:ascii="Times New Roman" w:hAnsi="Times New Roman" w:cs="Times New Roman"/>
          <w:sz w:val="24"/>
          <w:szCs w:val="24"/>
        </w:rPr>
        <w:t>estatisticamente,</w:t>
      </w:r>
      <w:r w:rsidR="000D0BA7" w:rsidRPr="00047B1F">
        <w:rPr>
          <w:rFonts w:ascii="Times New Roman" w:hAnsi="Times New Roman" w:cs="Times New Roman"/>
          <w:sz w:val="24"/>
          <w:szCs w:val="24"/>
        </w:rPr>
        <w:t xml:space="preserve"> </w:t>
      </w:r>
      <w:r w:rsidRPr="00047B1F">
        <w:rPr>
          <w:rFonts w:ascii="Times New Roman" w:hAnsi="Times New Roman" w:cs="Times New Roman"/>
          <w:sz w:val="24"/>
          <w:szCs w:val="24"/>
        </w:rPr>
        <w:t xml:space="preserve">a baixa densidade de ninhos encontrados não permite verificar de fato se existe ou não correlação no local de estudo. No Bosque </w:t>
      </w:r>
      <w:proofErr w:type="spellStart"/>
      <w:r w:rsidRPr="00047B1F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, das quatro espécies encontradas, apenas três: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Scapitotrigona</w:t>
      </w:r>
      <w:proofErr w:type="spellEnd"/>
      <w:r w:rsidRPr="00047B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047B1F">
        <w:rPr>
          <w:rFonts w:ascii="Times New Roman" w:hAnsi="Times New Roman" w:cs="Times New Roman"/>
          <w:i/>
          <w:sz w:val="24"/>
          <w:szCs w:val="24"/>
        </w:rPr>
        <w:t>sp</w:t>
      </w:r>
      <w:proofErr w:type="spellEnd"/>
      <w:proofErr w:type="gramEnd"/>
      <w:r w:rsidRPr="00047B1F">
        <w:rPr>
          <w:rFonts w:ascii="Times New Roman" w:hAnsi="Times New Roman" w:cs="Times New Roman"/>
          <w:sz w:val="24"/>
          <w:szCs w:val="24"/>
        </w:rPr>
        <w:t xml:space="preserve">, </w:t>
      </w:r>
      <w:r w:rsidRPr="00047B1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047B1F">
        <w:rPr>
          <w:rFonts w:ascii="Times New Roman" w:hAnsi="Times New Roman" w:cs="Times New Roman"/>
          <w:i/>
          <w:sz w:val="24"/>
          <w:szCs w:val="24"/>
        </w:rPr>
        <w:t>clavipes</w:t>
      </w:r>
      <w:proofErr w:type="spellEnd"/>
      <w:r w:rsidRPr="00047B1F">
        <w:rPr>
          <w:rFonts w:ascii="Times New Roman" w:hAnsi="Times New Roman" w:cs="Times New Roman"/>
          <w:sz w:val="24"/>
          <w:szCs w:val="24"/>
        </w:rPr>
        <w:t xml:space="preserve"> e </w:t>
      </w:r>
      <w:r w:rsidRPr="00047B1F">
        <w:rPr>
          <w:rFonts w:ascii="Times New Roman" w:hAnsi="Times New Roman" w:cs="Times New Roman"/>
          <w:i/>
          <w:sz w:val="24"/>
          <w:szCs w:val="24"/>
        </w:rPr>
        <w:t>M. interrupta</w:t>
      </w:r>
      <w:r w:rsidRPr="00047B1F">
        <w:rPr>
          <w:rFonts w:ascii="Times New Roman" w:hAnsi="Times New Roman" w:cs="Times New Roman"/>
          <w:sz w:val="24"/>
          <w:szCs w:val="24"/>
        </w:rPr>
        <w:t xml:space="preserve"> , nidificaram na mesma árvore, que ap</w:t>
      </w:r>
      <w:r w:rsidR="00BF7FE9">
        <w:rPr>
          <w:rFonts w:ascii="Times New Roman" w:hAnsi="Times New Roman" w:cs="Times New Roman"/>
          <w:sz w:val="24"/>
          <w:szCs w:val="24"/>
        </w:rPr>
        <w:t>resentou CAP de 123 cm (Figura 9</w:t>
      </w:r>
      <w:r w:rsidRPr="00047B1F">
        <w:rPr>
          <w:rFonts w:ascii="Times New Roman" w:hAnsi="Times New Roman" w:cs="Times New Roman"/>
          <w:sz w:val="24"/>
          <w:szCs w:val="24"/>
        </w:rPr>
        <w:t>). Neste local não foi possível calcular a correlação.</w:t>
      </w:r>
    </w:p>
    <w:p w:rsidR="00F5738B" w:rsidRDefault="00E7215F" w:rsidP="00654D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D6D">
        <w:rPr>
          <w:rFonts w:ascii="Times New Roman" w:hAnsi="Times New Roman" w:cs="Times New Roman"/>
          <w:sz w:val="24"/>
          <w:szCs w:val="24"/>
        </w:rPr>
        <w:tab/>
      </w:r>
      <w:r w:rsidR="00483DB1">
        <w:rPr>
          <w:rFonts w:ascii="Times New Roman" w:hAnsi="Times New Roman" w:cs="Times New Roman"/>
          <w:sz w:val="24"/>
          <w:szCs w:val="24"/>
        </w:rPr>
        <w:t>Neste estudo não houve relação entre o CAP das árvores e a altura dos ninhos,</w:t>
      </w:r>
      <w:r w:rsidR="0027395A">
        <w:rPr>
          <w:rFonts w:ascii="Times New Roman" w:hAnsi="Times New Roman" w:cs="Times New Roman"/>
          <w:sz w:val="24"/>
          <w:szCs w:val="24"/>
        </w:rPr>
        <w:t xml:space="preserve"> mas houve uma grande variação em relação à altura dos ninhos,</w:t>
      </w:r>
      <w:r w:rsidR="00AF4E5E">
        <w:rPr>
          <w:rFonts w:ascii="Times New Roman" w:hAnsi="Times New Roman" w:cs="Times New Roman"/>
          <w:sz w:val="24"/>
          <w:szCs w:val="24"/>
        </w:rPr>
        <w:t xml:space="preserve"> variando entre as faixas de 0,2</w:t>
      </w:r>
      <w:r w:rsidR="00B5063C">
        <w:rPr>
          <w:rFonts w:ascii="Times New Roman" w:hAnsi="Times New Roman" w:cs="Times New Roman"/>
          <w:sz w:val="24"/>
          <w:szCs w:val="24"/>
        </w:rPr>
        <w:t>0</w:t>
      </w:r>
      <w:r w:rsidR="0027395A">
        <w:rPr>
          <w:rFonts w:ascii="Times New Roman" w:hAnsi="Times New Roman" w:cs="Times New Roman"/>
          <w:sz w:val="24"/>
          <w:szCs w:val="24"/>
        </w:rPr>
        <w:t xml:space="preserve"> e 6 m.</w:t>
      </w:r>
      <w:r w:rsidR="00483DB1">
        <w:rPr>
          <w:rFonts w:ascii="Times New Roman" w:hAnsi="Times New Roman" w:cs="Times New Roman"/>
          <w:sz w:val="24"/>
          <w:szCs w:val="24"/>
        </w:rPr>
        <w:t xml:space="preserve"> </w:t>
      </w:r>
      <w:r w:rsidR="0027395A">
        <w:rPr>
          <w:rFonts w:ascii="Times New Roman" w:hAnsi="Times New Roman" w:cs="Times New Roman"/>
          <w:sz w:val="24"/>
          <w:szCs w:val="24"/>
        </w:rPr>
        <w:t>E</w:t>
      </w:r>
      <w:r w:rsidR="00483DB1"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 xml:space="preserve">Correia </w:t>
      </w:r>
      <w:proofErr w:type="gramStart"/>
      <w:r w:rsidRPr="003608D5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27395A" w:rsidRPr="003608D5">
        <w:rPr>
          <w:rFonts w:ascii="Times New Roman" w:hAnsi="Times New Roman" w:cs="Times New Roman"/>
          <w:sz w:val="24"/>
          <w:szCs w:val="24"/>
        </w:rPr>
        <w:t xml:space="preserve"> </w:t>
      </w:r>
      <w:r w:rsidRPr="003608D5">
        <w:rPr>
          <w:rFonts w:ascii="Times New Roman" w:hAnsi="Times New Roman" w:cs="Times New Roman"/>
          <w:sz w:val="24"/>
          <w:szCs w:val="24"/>
        </w:rPr>
        <w:t>al.</w:t>
      </w:r>
      <w:r w:rsidR="00561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(2016),</w:t>
      </w:r>
      <w:r w:rsidR="00483DB1" w:rsidRPr="00483DB1">
        <w:t xml:space="preserve"> </w:t>
      </w:r>
      <w:r w:rsidR="00483DB1">
        <w:rPr>
          <w:rFonts w:ascii="Times New Roman" w:hAnsi="Times New Roman" w:cs="Times New Roman"/>
          <w:sz w:val="24"/>
          <w:szCs w:val="24"/>
        </w:rPr>
        <w:t>a</w:t>
      </w:r>
      <w:r w:rsidR="00483DB1" w:rsidRPr="00483DB1">
        <w:rPr>
          <w:rFonts w:ascii="Times New Roman" w:hAnsi="Times New Roman" w:cs="Times New Roman"/>
          <w:sz w:val="24"/>
          <w:szCs w:val="24"/>
        </w:rPr>
        <w:t xml:space="preserve"> correlação linear obtida foi negativa (r= -</w:t>
      </w:r>
      <w:r w:rsidR="0027395A" w:rsidRPr="00483DB1">
        <w:rPr>
          <w:rFonts w:ascii="Times New Roman" w:hAnsi="Times New Roman" w:cs="Times New Roman"/>
          <w:sz w:val="24"/>
          <w:szCs w:val="24"/>
        </w:rPr>
        <w:t>0,095 p</w:t>
      </w:r>
      <w:r w:rsidR="00483DB1" w:rsidRPr="00483DB1">
        <w:rPr>
          <w:rFonts w:ascii="Times New Roman" w:hAnsi="Times New Roman" w:cs="Times New Roman"/>
          <w:sz w:val="24"/>
          <w:szCs w:val="24"/>
        </w:rPr>
        <w:t xml:space="preserve"> = 0,652), não mostrando relação significativa entre CAP e altur</w:t>
      </w:r>
      <w:r w:rsidR="00483DB1">
        <w:rPr>
          <w:rFonts w:ascii="Times New Roman" w:hAnsi="Times New Roman" w:cs="Times New Roman"/>
          <w:sz w:val="24"/>
          <w:szCs w:val="24"/>
        </w:rPr>
        <w:t>a dos ninhos, contudo, evidenciou</w:t>
      </w:r>
      <w:r w:rsidR="00483DB1" w:rsidRPr="00483DB1">
        <w:rPr>
          <w:rFonts w:ascii="Times New Roman" w:hAnsi="Times New Roman" w:cs="Times New Roman"/>
          <w:sz w:val="24"/>
          <w:szCs w:val="24"/>
        </w:rPr>
        <w:t xml:space="preserve"> diferentes alturas de </w:t>
      </w:r>
      <w:r w:rsidR="0027395A">
        <w:rPr>
          <w:rFonts w:ascii="Times New Roman" w:hAnsi="Times New Roman" w:cs="Times New Roman"/>
          <w:sz w:val="24"/>
          <w:szCs w:val="24"/>
        </w:rPr>
        <w:t>nidificação que varia de 0 a 4 m</w:t>
      </w:r>
      <w:r w:rsidR="00483DB1" w:rsidRPr="00483DB1">
        <w:rPr>
          <w:rFonts w:ascii="Times New Roman" w:hAnsi="Times New Roman" w:cs="Times New Roman"/>
          <w:sz w:val="24"/>
          <w:szCs w:val="24"/>
        </w:rPr>
        <w:t xml:space="preserve">, preferencialmente entre as faixas de CAP de 60 a 200 </w:t>
      </w:r>
      <w:r w:rsidR="0027395A" w:rsidRPr="00483DB1">
        <w:rPr>
          <w:rFonts w:ascii="Times New Roman" w:hAnsi="Times New Roman" w:cs="Times New Roman"/>
          <w:sz w:val="24"/>
          <w:szCs w:val="24"/>
        </w:rPr>
        <w:t>cm</w:t>
      </w:r>
      <w:r w:rsidR="002739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95A" w:rsidRDefault="00147801" w:rsidP="00F573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4780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F7FE9">
        <w:rPr>
          <w:rFonts w:ascii="Times New Roman" w:hAnsi="Times New Roman" w:cs="Times New Roman"/>
          <w:b/>
          <w:sz w:val="24"/>
          <w:szCs w:val="24"/>
        </w:rPr>
        <w:t>Figura 8</w:t>
      </w:r>
      <w:r w:rsidR="00240D87">
        <w:rPr>
          <w:rFonts w:ascii="Times New Roman" w:hAnsi="Times New Roman" w:cs="Times New Roman"/>
          <w:b/>
          <w:sz w:val="24"/>
          <w:szCs w:val="24"/>
        </w:rPr>
        <w:t>-</w:t>
      </w:r>
      <w:r w:rsidRPr="00047B1F">
        <w:rPr>
          <w:rFonts w:ascii="Times New Roman" w:hAnsi="Times New Roman" w:cs="Times New Roman"/>
          <w:sz w:val="24"/>
          <w:szCs w:val="24"/>
        </w:rPr>
        <w:t xml:space="preserve"> Distribuição dos ninhos em função do CAP no Campus Tapajós, Santarém, Pará, Brasil.</w:t>
      </w:r>
    </w:p>
    <w:p w:rsidR="0027395A" w:rsidRDefault="001554E3" w:rsidP="00F5738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300534" wp14:editId="01446C38">
            <wp:extent cx="6120000" cy="2160000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54D6D" w:rsidRDefault="00654D6D" w:rsidP="00F5738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47801" w:rsidRPr="00047B1F" w:rsidRDefault="00BF7FE9" w:rsidP="00F573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9</w:t>
      </w:r>
      <w:r w:rsidR="00240D87">
        <w:rPr>
          <w:rFonts w:ascii="Times New Roman" w:hAnsi="Times New Roman" w:cs="Times New Roman"/>
          <w:b/>
          <w:sz w:val="24"/>
          <w:szCs w:val="24"/>
        </w:rPr>
        <w:t>-</w:t>
      </w:r>
      <w:r w:rsidR="00147801" w:rsidRPr="00047B1F">
        <w:rPr>
          <w:rFonts w:ascii="Times New Roman" w:hAnsi="Times New Roman" w:cs="Times New Roman"/>
          <w:sz w:val="24"/>
          <w:szCs w:val="24"/>
        </w:rPr>
        <w:t xml:space="preserve"> Distribuição dos ninhos em função do CAP no Bosque </w:t>
      </w:r>
      <w:proofErr w:type="spellStart"/>
      <w:r w:rsidR="00147801" w:rsidRPr="00047B1F"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 w:rsidR="00147801" w:rsidRPr="00047B1F">
        <w:rPr>
          <w:rFonts w:ascii="Times New Roman" w:hAnsi="Times New Roman" w:cs="Times New Roman"/>
          <w:sz w:val="24"/>
          <w:szCs w:val="24"/>
        </w:rPr>
        <w:t>, Santarém, Pará, Brasil.</w:t>
      </w:r>
    </w:p>
    <w:p w:rsidR="000F0442" w:rsidRDefault="001554E3" w:rsidP="00654D6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20AEA3" wp14:editId="30D893C2">
            <wp:extent cx="6120000" cy="2160000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586E" w:rsidRDefault="003F6783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097474">
        <w:rPr>
          <w:rFonts w:ascii="Times New Roman" w:hAnsi="Times New Roman" w:cs="Times New Roman"/>
          <w:sz w:val="24"/>
          <w:szCs w:val="24"/>
        </w:rPr>
        <w:t>O</w:t>
      </w:r>
      <w:r w:rsidR="00B5063C">
        <w:rPr>
          <w:rFonts w:ascii="Times New Roman" w:hAnsi="Times New Roman" w:cs="Times New Roman"/>
          <w:sz w:val="24"/>
          <w:szCs w:val="24"/>
        </w:rPr>
        <w:t>s</w:t>
      </w:r>
      <w:r w:rsidRPr="00097474">
        <w:rPr>
          <w:rFonts w:ascii="Times New Roman" w:hAnsi="Times New Roman" w:cs="Times New Roman"/>
          <w:sz w:val="24"/>
          <w:szCs w:val="24"/>
        </w:rPr>
        <w:t xml:space="preserve"> </w:t>
      </w:r>
      <w:r w:rsidR="00073400">
        <w:rPr>
          <w:rFonts w:ascii="Times New Roman" w:hAnsi="Times New Roman" w:cs="Times New Roman"/>
          <w:sz w:val="24"/>
          <w:szCs w:val="24"/>
        </w:rPr>
        <w:t xml:space="preserve">índices </w:t>
      </w:r>
      <w:r w:rsidRPr="00097474">
        <w:rPr>
          <w:rFonts w:ascii="Times New Roman" w:hAnsi="Times New Roman" w:cs="Times New Roman"/>
          <w:sz w:val="24"/>
          <w:szCs w:val="24"/>
        </w:rPr>
        <w:t>de diversidade</w:t>
      </w:r>
      <w:r w:rsidR="00073400">
        <w:rPr>
          <w:rFonts w:ascii="Times New Roman" w:hAnsi="Times New Roman" w:cs="Times New Roman"/>
          <w:sz w:val="24"/>
          <w:szCs w:val="24"/>
        </w:rPr>
        <w:t xml:space="preserve"> </w:t>
      </w:r>
      <w:r w:rsidRPr="00097474">
        <w:rPr>
          <w:rFonts w:ascii="Times New Roman" w:hAnsi="Times New Roman" w:cs="Times New Roman"/>
          <w:sz w:val="24"/>
          <w:szCs w:val="24"/>
        </w:rPr>
        <w:t>Shannon-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Wiener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 (H’) foram respectivamente H’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474">
        <w:rPr>
          <w:rFonts w:ascii="Times New Roman" w:hAnsi="Times New Roman" w:cs="Times New Roman"/>
          <w:sz w:val="24"/>
          <w:szCs w:val="24"/>
        </w:rPr>
        <w:t>1,56 no Campus Tapajós e H’ =1,04 no Bo</w:t>
      </w:r>
      <w:r>
        <w:rPr>
          <w:rFonts w:ascii="Times New Roman" w:hAnsi="Times New Roman" w:cs="Times New Roman"/>
          <w:sz w:val="24"/>
          <w:szCs w:val="24"/>
        </w:rPr>
        <w:t xml:space="preserve">sque </w:t>
      </w:r>
      <w:proofErr w:type="spellStart"/>
      <w:r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já os índices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097474">
        <w:rPr>
          <w:rFonts w:ascii="Times New Roman" w:hAnsi="Times New Roman" w:cs="Times New Roman"/>
          <w:sz w:val="24"/>
          <w:szCs w:val="24"/>
        </w:rPr>
        <w:t>quitabilidade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t>Pielou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 (J) foram J= 0,97 no Campus Tapajós e J=0,95 no Bosque </w:t>
      </w:r>
      <w:proofErr w:type="spellStart"/>
      <w:r w:rsidRPr="00097474">
        <w:rPr>
          <w:rFonts w:ascii="Times New Roman" w:hAnsi="Times New Roman" w:cs="Times New Roman"/>
          <w:sz w:val="24"/>
          <w:szCs w:val="24"/>
        </w:rPr>
        <w:lastRenderedPageBreak/>
        <w:t>Mekdece</w:t>
      </w:r>
      <w:proofErr w:type="spellEnd"/>
      <w:r w:rsidRPr="00097474">
        <w:rPr>
          <w:rFonts w:ascii="Times New Roman" w:hAnsi="Times New Roman" w:cs="Times New Roman"/>
          <w:sz w:val="24"/>
          <w:szCs w:val="24"/>
        </w:rPr>
        <w:t xml:space="preserve">. </w:t>
      </w:r>
      <w:r w:rsidR="00844BF9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Constatou-se pelo Índice de diversidade Shannon </w:t>
      </w:r>
      <w:proofErr w:type="spellStart"/>
      <w:r w:rsidR="00844BF9" w:rsidRPr="00047B1F">
        <w:rPr>
          <w:rFonts w:ascii="Times New Roman" w:hAnsi="Times New Roman" w:cs="Times New Roman"/>
          <w:color w:val="111111"/>
          <w:sz w:val="24"/>
          <w:szCs w:val="24"/>
        </w:rPr>
        <w:t>Wiener</w:t>
      </w:r>
      <w:proofErr w:type="spellEnd"/>
      <w:r w:rsidR="00844BF9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(H</w:t>
      </w:r>
      <w:r w:rsidR="00844BF9">
        <w:rPr>
          <w:rFonts w:ascii="Times New Roman" w:hAnsi="Times New Roman" w:cs="Times New Roman"/>
          <w:color w:val="111111"/>
          <w:sz w:val="24"/>
          <w:szCs w:val="24"/>
        </w:rPr>
        <w:t>’</w:t>
      </w:r>
      <w:r w:rsidR="00844BF9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) que a diversidade foi baixa nos dois locais (VILHENA, </w:t>
      </w:r>
      <w:r w:rsidR="00891EAE">
        <w:rPr>
          <w:rFonts w:ascii="Times New Roman" w:hAnsi="Times New Roman" w:cs="Times New Roman"/>
          <w:color w:val="111111"/>
          <w:sz w:val="24"/>
          <w:szCs w:val="24"/>
        </w:rPr>
        <w:t>2009</w:t>
      </w:r>
      <w:r w:rsidR="00844BF9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) e as espécies estão distribuídas de forma homogênea, ou seja, não existe dominância entre </w:t>
      </w:r>
      <w:r w:rsidR="000D6A48" w:rsidRPr="00047B1F">
        <w:rPr>
          <w:rFonts w:ascii="Times New Roman" w:hAnsi="Times New Roman" w:cs="Times New Roman"/>
          <w:color w:val="111111"/>
          <w:sz w:val="24"/>
          <w:szCs w:val="24"/>
        </w:rPr>
        <w:t>elas</w:t>
      </w:r>
      <w:r w:rsidR="00D8586E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proofErr w:type="spellStart"/>
      <w:r w:rsidR="0042710A" w:rsidRPr="0042710A">
        <w:rPr>
          <w:rFonts w:ascii="Times New Roman" w:hAnsi="Times New Roman" w:cs="Times New Roman"/>
          <w:color w:val="111111"/>
          <w:sz w:val="24"/>
          <w:szCs w:val="24"/>
        </w:rPr>
        <w:t>Tonhasca</w:t>
      </w:r>
      <w:proofErr w:type="spellEnd"/>
      <w:r w:rsidR="0042710A" w:rsidRPr="004271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="0042710A" w:rsidRPr="000D6A48">
        <w:rPr>
          <w:rFonts w:ascii="Times New Roman" w:hAnsi="Times New Roman" w:cs="Times New Roman"/>
          <w:color w:val="111111"/>
          <w:sz w:val="24"/>
          <w:szCs w:val="24"/>
        </w:rPr>
        <w:t>et</w:t>
      </w:r>
      <w:proofErr w:type="gramEnd"/>
      <w:r w:rsidR="0042710A" w:rsidRPr="000D6A48">
        <w:rPr>
          <w:rFonts w:ascii="Times New Roman" w:hAnsi="Times New Roman" w:cs="Times New Roman"/>
          <w:color w:val="111111"/>
          <w:sz w:val="24"/>
          <w:szCs w:val="24"/>
        </w:rPr>
        <w:t xml:space="preserve"> al.</w:t>
      </w:r>
      <w:r w:rsidR="0042710A" w:rsidRPr="0042710A">
        <w:rPr>
          <w:rFonts w:ascii="Times New Roman" w:hAnsi="Times New Roman" w:cs="Times New Roman"/>
          <w:color w:val="111111"/>
          <w:sz w:val="24"/>
          <w:szCs w:val="24"/>
        </w:rPr>
        <w:t xml:space="preserve"> (2002) encontrou resultado semelhante, porém em florestas de Mata Atlântica.</w:t>
      </w:r>
      <w:r w:rsidR="00844BF9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0D6A48" w:rsidRDefault="003F6783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97474">
        <w:rPr>
          <w:rFonts w:ascii="Times New Roman" w:hAnsi="Times New Roman" w:cs="Times New Roman"/>
          <w:sz w:val="24"/>
          <w:szCs w:val="24"/>
        </w:rPr>
        <w:t xml:space="preserve">A densidade dos ninhos encontrada foi de </w:t>
      </w:r>
      <w:proofErr w:type="gramStart"/>
      <w:r w:rsidRPr="0009747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97474">
        <w:rPr>
          <w:rFonts w:ascii="Times New Roman" w:hAnsi="Times New Roman" w:cs="Times New Roman"/>
          <w:sz w:val="24"/>
          <w:szCs w:val="24"/>
        </w:rPr>
        <w:t xml:space="preserve"> ninho por hectare no Campus Tapajós e 3 ninhos </w:t>
      </w:r>
      <w:r>
        <w:rPr>
          <w:rFonts w:ascii="Times New Roman" w:hAnsi="Times New Roman" w:cs="Times New Roman"/>
          <w:sz w:val="24"/>
          <w:szCs w:val="24"/>
        </w:rPr>
        <w:t xml:space="preserve">por hectare no Bosque </w:t>
      </w:r>
      <w:proofErr w:type="spellStart"/>
      <w:r>
        <w:rPr>
          <w:rFonts w:ascii="Times New Roman" w:hAnsi="Times New Roman" w:cs="Times New Roman"/>
          <w:sz w:val="24"/>
          <w:szCs w:val="24"/>
        </w:rPr>
        <w:t>Mekdece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entretanto não foi encontrado relação entre a diversidade de abelhas e o tamanho do fragmento florestal em </w:t>
      </w:r>
      <w:r w:rsidR="008C5EE5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5E1F43">
        <w:rPr>
          <w:rFonts w:ascii="Times New Roman" w:eastAsia="Times New Roman" w:hAnsi="Times New Roman" w:cs="Times New Roman"/>
          <w:sz w:val="24"/>
          <w:szCs w:val="24"/>
          <w:lang w:eastAsia="pt-BR"/>
        </w:rPr>
        <w:t>orreia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44BF9">
        <w:rPr>
          <w:rFonts w:ascii="Times New Roman" w:eastAsia="Times New Roman" w:hAnsi="Times New Roman" w:cs="Times New Roman"/>
          <w:sz w:val="24"/>
          <w:szCs w:val="24"/>
          <w:lang w:eastAsia="pt-BR"/>
        </w:rPr>
        <w:t>et al</w:t>
      </w:r>
      <w:r w:rsidR="00D8586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5611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E1F43">
        <w:rPr>
          <w:rFonts w:ascii="Times New Roman" w:eastAsia="Times New Roman" w:hAnsi="Times New Roman" w:cs="Times New Roman"/>
          <w:sz w:val="24"/>
          <w:szCs w:val="24"/>
          <w:lang w:eastAsia="pt-BR"/>
        </w:rPr>
        <w:t>(2016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1F1FEB">
        <w:rPr>
          <w:rFonts w:ascii="Times New Roman" w:eastAsia="Times New Roman" w:hAnsi="Times New Roman" w:cs="Times New Roman"/>
          <w:sz w:val="24"/>
          <w:szCs w:val="24"/>
          <w:lang w:eastAsia="pt-BR"/>
        </w:rPr>
        <w:t>ntonini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et al. (2013), em seus estudos </w:t>
      </w:r>
      <w:r w:rsidRPr="00047B1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randes fragmentos não contêm mais espécies por unidade de área do que os menores</w:t>
      </w:r>
      <w:r w:rsidR="0021667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porém, em pequenos fragmentos as abelhas são as mais comuns e possuem comportamentos generalistas assim como não foi constatado relação entre a riqueza de espécies com o tamanho dos fragmentos das florestas urbanas (</w:t>
      </w:r>
      <w:r w:rsidR="00521CC4"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ANTONINI </w:t>
      </w:r>
      <w:r w:rsidR="0056118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et.al., </w:t>
      </w:r>
      <w:r w:rsidRPr="00047B1F">
        <w:rPr>
          <w:rFonts w:ascii="Times New Roman" w:eastAsia="Times New Roman" w:hAnsi="Times New Roman" w:cs="Times New Roman"/>
          <w:sz w:val="24"/>
          <w:szCs w:val="24"/>
          <w:lang w:eastAsia="pt-BR"/>
        </w:rPr>
        <w:t>2013).</w:t>
      </w:r>
      <w:r w:rsidR="008C5E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86E" w:rsidRDefault="00D8586E" w:rsidP="00654D6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6783" w:rsidRPr="004A3C68" w:rsidRDefault="008C5EE5" w:rsidP="00B5736A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 </w:t>
      </w:r>
      <w:r w:rsidR="00956E5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Tabela </w:t>
      </w:r>
      <w:r w:rsidR="00844BF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="006A62E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- </w:t>
      </w:r>
      <w:r w:rsidR="003F6783" w:rsidRPr="004A3C6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Estudos sobre a densidade de ninhos de abelhas sem </w:t>
      </w:r>
      <w:r w:rsidR="00844BF9" w:rsidRPr="004A3C6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ferrão </w:t>
      </w:r>
      <w:r w:rsidR="008F48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realizados </w:t>
      </w:r>
      <w:r w:rsidR="00844BF9">
        <w:rPr>
          <w:rFonts w:ascii="Times New Roman" w:eastAsia="Times New Roman" w:hAnsi="Times New Roman" w:cs="Times New Roman"/>
          <w:sz w:val="24"/>
          <w:szCs w:val="24"/>
          <w:lang w:eastAsia="pt-BR"/>
        </w:rPr>
        <w:t>no Brasil</w:t>
      </w:r>
      <w:r w:rsidR="003F6783" w:rsidRPr="004A3C6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tbl>
      <w:tblPr>
        <w:tblStyle w:val="Tabelacomgrade"/>
        <w:tblW w:w="10490" w:type="dxa"/>
        <w:tblInd w:w="-4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2268"/>
        <w:gridCol w:w="1701"/>
        <w:gridCol w:w="1843"/>
      </w:tblGrid>
      <w:tr w:rsidR="00107249" w:rsidTr="004A3C68"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985C48" w:rsidRPr="004A3C6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4A3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Autores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985C48" w:rsidRPr="004A3C6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4A3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Estado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985C48" w:rsidRPr="004A3C6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4A3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Área (ha)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985C48" w:rsidRPr="004A3C6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4A3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N° de ninhos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985C48" w:rsidRPr="004A3C6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4A3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Densidade (ha)</w:t>
            </w:r>
          </w:p>
        </w:tc>
      </w:tr>
      <w:tr w:rsidR="00107249" w:rsidTr="004A3C68">
        <w:tc>
          <w:tcPr>
            <w:tcW w:w="2977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Este estudo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Pará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A3C6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12 </w:t>
            </w:r>
            <w:r w:rsidR="00C16F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 Campus</w:t>
            </w:r>
          </w:p>
          <w:p w:rsidR="00985C48" w:rsidRDefault="004A3C6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1,4 </w:t>
            </w:r>
            <w:r w:rsidR="00C16F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- Bosque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proofErr w:type="gramEnd"/>
          </w:p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proofErr w:type="gramEnd"/>
          </w:p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</w:t>
            </w:r>
            <w:proofErr w:type="gramEnd"/>
          </w:p>
        </w:tc>
      </w:tr>
      <w:tr w:rsidR="00107249" w:rsidTr="004A3C68">
        <w:tc>
          <w:tcPr>
            <w:tcW w:w="2977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</w:t>
            </w:r>
            <w:r w:rsidR="00AB455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orreia </w:t>
            </w:r>
            <w:proofErr w:type="gramStart"/>
            <w:r w:rsidR="00AB455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="00DD4E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</w:t>
            </w:r>
            <w:proofErr w:type="gramEnd"/>
            <w:r w:rsidR="00DD4E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al</w:t>
            </w:r>
            <w:r w:rsidR="003E34E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="00DD4E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</w:t>
            </w:r>
            <w:r w:rsidR="005E1F4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Acre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4A3C6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</w:t>
            </w:r>
            <w:r w:rsidR="00985C4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</w:t>
            </w:r>
          </w:p>
        </w:tc>
      </w:tr>
      <w:tr w:rsidR="00107249" w:rsidTr="004A3C68">
        <w:tc>
          <w:tcPr>
            <w:tcW w:w="2977" w:type="dxa"/>
            <w:tcBorders>
              <w:top w:val="nil"/>
              <w:bottom w:val="nil"/>
            </w:tcBorders>
          </w:tcPr>
          <w:p w:rsidR="00985C48" w:rsidRPr="00E7215F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Souza (2014)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São Paulo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4,2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3,33</w:t>
            </w:r>
          </w:p>
        </w:tc>
      </w:tr>
      <w:tr w:rsidR="00107249" w:rsidTr="006541D8">
        <w:tc>
          <w:tcPr>
            <w:tcW w:w="2977" w:type="dxa"/>
            <w:tcBorders>
              <w:top w:val="nil"/>
              <w:bottom w:val="nil"/>
            </w:tcBorders>
          </w:tcPr>
          <w:p w:rsidR="00985C48" w:rsidRPr="00E7215F" w:rsidRDefault="0054033E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Silva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et</w:t>
            </w:r>
            <w:proofErr w:type="gramEnd"/>
            <w:r w:rsidR="00107249"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al.</w:t>
            </w:r>
            <w:r w:rsidR="00985C48"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(2013)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Bahia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5,4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985C48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6,5</w:t>
            </w:r>
          </w:p>
        </w:tc>
      </w:tr>
      <w:tr w:rsidR="00107249" w:rsidTr="006541D8">
        <w:tc>
          <w:tcPr>
            <w:tcW w:w="2977" w:type="dxa"/>
            <w:tcBorders>
              <w:top w:val="nil"/>
              <w:bottom w:val="nil"/>
            </w:tcBorders>
          </w:tcPr>
          <w:p w:rsidR="00985C48" w:rsidRPr="00E7215F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="00D621F8"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erra </w:t>
            </w:r>
            <w:proofErr w:type="gramStart"/>
            <w:r w:rsidR="0054033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et</w:t>
            </w:r>
            <w:proofErr w:type="gramEnd"/>
            <w:r w:rsidR="0054033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al.(2009)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Maranhão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185,5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2,6</w:t>
            </w:r>
          </w:p>
        </w:tc>
      </w:tr>
      <w:tr w:rsidR="00107249" w:rsidTr="006541D8">
        <w:tc>
          <w:tcPr>
            <w:tcW w:w="2977" w:type="dxa"/>
            <w:tcBorders>
              <w:top w:val="nil"/>
              <w:bottom w:val="nil"/>
            </w:tcBorders>
          </w:tcPr>
          <w:p w:rsidR="00985C48" w:rsidRPr="00E7215F" w:rsidRDefault="0054033E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Siqueira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al.</w:t>
            </w:r>
            <w:r w:rsidR="00107249"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(2007)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Minas Gerais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50,4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2,4</w:t>
            </w:r>
          </w:p>
        </w:tc>
      </w:tr>
      <w:tr w:rsidR="00107249" w:rsidTr="006541D8">
        <w:tc>
          <w:tcPr>
            <w:tcW w:w="2977" w:type="dxa"/>
            <w:tcBorders>
              <w:top w:val="nil"/>
              <w:bottom w:val="nil"/>
            </w:tcBorders>
          </w:tcPr>
          <w:p w:rsidR="00985C48" w:rsidRPr="00E7215F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Souza </w:t>
            </w:r>
            <w:proofErr w:type="gramStart"/>
            <w:r w:rsidR="0054033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et</w:t>
            </w:r>
            <w:proofErr w:type="gramEnd"/>
            <w:r w:rsidR="0054033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al.</w:t>
            </w:r>
            <w:r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(2005</w:t>
            </w:r>
            <w:r w:rsidR="008B61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b</w:t>
            </w:r>
            <w:r w:rsidRPr="00E721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Bahia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1,6</w:t>
            </w:r>
          </w:p>
        </w:tc>
      </w:tr>
      <w:tr w:rsidR="00107249" w:rsidTr="006541D8">
        <w:tc>
          <w:tcPr>
            <w:tcW w:w="2977" w:type="dxa"/>
            <w:tcBorders>
              <w:top w:val="nil"/>
              <w:bottom w:val="nil"/>
            </w:tcBorders>
          </w:tcPr>
          <w:p w:rsidR="00985C48" w:rsidRDefault="003E34E4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Antonini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 Martins (200</w:t>
            </w:r>
            <w:r w:rsidR="0010724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Minas Gerais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171,4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85C48" w:rsidRDefault="00107249" w:rsidP="00F5738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0,28</w:t>
            </w:r>
          </w:p>
        </w:tc>
      </w:tr>
      <w:tr w:rsidR="00107249" w:rsidTr="006541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:rsidR="00107249" w:rsidRDefault="00107249" w:rsidP="00F5738B">
            <w:pPr>
              <w:autoSpaceDE w:val="0"/>
              <w:autoSpaceDN w:val="0"/>
              <w:adjustRightInd w:val="0"/>
              <w:spacing w:after="160"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Teixeira (2001)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07249" w:rsidRDefault="00107249" w:rsidP="00F5738B">
            <w:pPr>
              <w:autoSpaceDE w:val="0"/>
              <w:autoSpaceDN w:val="0"/>
              <w:adjustRightInd w:val="0"/>
              <w:spacing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Bahia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107249" w:rsidRDefault="00107249" w:rsidP="00F5738B">
            <w:pPr>
              <w:autoSpaceDE w:val="0"/>
              <w:autoSpaceDN w:val="0"/>
              <w:adjustRightInd w:val="0"/>
              <w:spacing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07249" w:rsidRDefault="00107249" w:rsidP="00F5738B">
            <w:pPr>
              <w:autoSpaceDE w:val="0"/>
              <w:autoSpaceDN w:val="0"/>
              <w:adjustRightInd w:val="0"/>
              <w:spacing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147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107249" w:rsidRDefault="00107249" w:rsidP="00F5738B">
            <w:pPr>
              <w:autoSpaceDE w:val="0"/>
              <w:autoSpaceDN w:val="0"/>
              <w:adjustRightInd w:val="0"/>
              <w:spacing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29,4</w:t>
            </w:r>
          </w:p>
        </w:tc>
      </w:tr>
    </w:tbl>
    <w:p w:rsidR="00D8586E" w:rsidRPr="003F6783" w:rsidRDefault="00D8586E" w:rsidP="00F573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4BED" w:rsidRPr="00F53579" w:rsidRDefault="00F53579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53579">
        <w:rPr>
          <w:rFonts w:ascii="Times New Roman" w:hAnsi="Times New Roman" w:cs="Times New Roman"/>
          <w:b/>
          <w:color w:val="111111"/>
          <w:sz w:val="24"/>
          <w:szCs w:val="24"/>
        </w:rPr>
        <w:t>C</w:t>
      </w:r>
      <w:r w:rsidR="00CB5BBF" w:rsidRPr="00F53579">
        <w:rPr>
          <w:rFonts w:ascii="Times New Roman" w:hAnsi="Times New Roman" w:cs="Times New Roman"/>
          <w:b/>
          <w:color w:val="111111"/>
          <w:sz w:val="24"/>
          <w:szCs w:val="24"/>
        </w:rPr>
        <w:t>onclusões</w:t>
      </w:r>
    </w:p>
    <w:p w:rsidR="002A5AE5" w:rsidRPr="00047B1F" w:rsidRDefault="00A75BF5" w:rsidP="00F5738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Constatou-se</w:t>
      </w:r>
      <w:r w:rsidR="00637550">
        <w:rPr>
          <w:rFonts w:ascii="Times New Roman" w:hAnsi="Times New Roman" w:cs="Times New Roman"/>
          <w:color w:val="111111"/>
          <w:sz w:val="24"/>
          <w:szCs w:val="24"/>
        </w:rPr>
        <w:t xml:space="preserve"> que a maioria dos ninhos estavam </w:t>
      </w:r>
      <w:proofErr w:type="gramStart"/>
      <w:r w:rsidR="00637550">
        <w:rPr>
          <w:rFonts w:ascii="Times New Roman" w:hAnsi="Times New Roman" w:cs="Times New Roman"/>
          <w:color w:val="111111"/>
          <w:sz w:val="24"/>
          <w:szCs w:val="24"/>
        </w:rPr>
        <w:t xml:space="preserve">localizados em </w:t>
      </w:r>
      <w:r w:rsidR="00E7215F">
        <w:rPr>
          <w:rFonts w:ascii="Times New Roman" w:hAnsi="Times New Roman" w:cs="Times New Roman"/>
          <w:color w:val="111111"/>
          <w:sz w:val="24"/>
          <w:szCs w:val="24"/>
        </w:rPr>
        <w:t>árvores</w:t>
      </w:r>
      <w:proofErr w:type="gramEnd"/>
      <w:r w:rsidR="00E7215F">
        <w:rPr>
          <w:rFonts w:ascii="Times New Roman" w:hAnsi="Times New Roman" w:cs="Times New Roman"/>
          <w:color w:val="111111"/>
          <w:sz w:val="24"/>
          <w:szCs w:val="24"/>
        </w:rPr>
        <w:t>. D</w:t>
      </w:r>
      <w:r w:rsidR="002311B8">
        <w:rPr>
          <w:rFonts w:ascii="Times New Roman" w:hAnsi="Times New Roman" w:cs="Times New Roman"/>
          <w:color w:val="111111"/>
          <w:sz w:val="24"/>
          <w:szCs w:val="24"/>
        </w:rPr>
        <w:t>esta forma o</w:t>
      </w:r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número de árvores existentes no Campus Tapajós e no Bosque </w:t>
      </w:r>
      <w:proofErr w:type="spellStart"/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>Mekdece</w:t>
      </w:r>
      <w:proofErr w:type="spellEnd"/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podem </w:t>
      </w:r>
      <w:r w:rsidR="0066223D">
        <w:rPr>
          <w:rFonts w:ascii="Times New Roman" w:hAnsi="Times New Roman" w:cs="Times New Roman"/>
          <w:color w:val="111111"/>
          <w:sz w:val="24"/>
          <w:szCs w:val="24"/>
        </w:rPr>
        <w:t>favorecer</w:t>
      </w:r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a predominância de abelhas sem ferrão, principalmente as espécies do gênero </w:t>
      </w:r>
      <w:proofErr w:type="spellStart"/>
      <w:r w:rsidR="00A36074" w:rsidRPr="00047B1F">
        <w:rPr>
          <w:rFonts w:ascii="Times New Roman" w:hAnsi="Times New Roman" w:cs="Times New Roman"/>
          <w:i/>
          <w:color w:val="111111"/>
          <w:sz w:val="24"/>
          <w:szCs w:val="24"/>
        </w:rPr>
        <w:t>Melipona</w:t>
      </w:r>
      <w:proofErr w:type="spellEnd"/>
      <w:r w:rsidR="003234A7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B80C2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234A7">
        <w:rPr>
          <w:rFonts w:ascii="Times New Roman" w:hAnsi="Times New Roman" w:cs="Times New Roman"/>
          <w:color w:val="111111"/>
          <w:sz w:val="24"/>
          <w:szCs w:val="24"/>
        </w:rPr>
        <w:t>Por apresentar regiões ocas,</w:t>
      </w:r>
      <w:r w:rsidR="00B80C2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>algumas árvores aumenta</w:t>
      </w:r>
      <w:r w:rsidR="00891EAE">
        <w:rPr>
          <w:rFonts w:ascii="Times New Roman" w:hAnsi="Times New Roman" w:cs="Times New Roman"/>
          <w:color w:val="111111"/>
          <w:sz w:val="24"/>
          <w:szCs w:val="24"/>
        </w:rPr>
        <w:t>m</w:t>
      </w:r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a oportunidade de locais para nidificação</w:t>
      </w:r>
      <w:r w:rsidR="00E73922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="00D8586E">
        <w:rPr>
          <w:rFonts w:ascii="Times New Roman" w:hAnsi="Times New Roman" w:cs="Times New Roman"/>
          <w:color w:val="111111"/>
          <w:sz w:val="24"/>
          <w:szCs w:val="24"/>
        </w:rPr>
        <w:t>oferecendo condições propí</w:t>
      </w:r>
      <w:r w:rsidR="00E73922">
        <w:rPr>
          <w:rFonts w:ascii="Times New Roman" w:hAnsi="Times New Roman" w:cs="Times New Roman"/>
          <w:color w:val="111111"/>
          <w:sz w:val="24"/>
          <w:szCs w:val="24"/>
        </w:rPr>
        <w:t>cia</w:t>
      </w:r>
      <w:r w:rsidR="00D8586E">
        <w:rPr>
          <w:rFonts w:ascii="Times New Roman" w:hAnsi="Times New Roman" w:cs="Times New Roman"/>
          <w:color w:val="111111"/>
          <w:sz w:val="24"/>
          <w:szCs w:val="24"/>
        </w:rPr>
        <w:t>s</w:t>
      </w:r>
      <w:r w:rsidR="00E73922">
        <w:rPr>
          <w:rFonts w:ascii="Times New Roman" w:hAnsi="Times New Roman" w:cs="Times New Roman"/>
          <w:color w:val="111111"/>
          <w:sz w:val="24"/>
          <w:szCs w:val="24"/>
        </w:rPr>
        <w:t xml:space="preserve"> ao abrigo das </w:t>
      </w:r>
      <w:proofErr w:type="spellStart"/>
      <w:proofErr w:type="gramStart"/>
      <w:r w:rsidR="00A40FE4">
        <w:rPr>
          <w:rFonts w:ascii="Times New Roman" w:hAnsi="Times New Roman" w:cs="Times New Roman"/>
          <w:color w:val="111111"/>
          <w:sz w:val="24"/>
          <w:szCs w:val="24"/>
        </w:rPr>
        <w:t>Meliponini</w:t>
      </w:r>
      <w:proofErr w:type="spellEnd"/>
      <w:r w:rsidR="00A40FE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>.</w:t>
      </w:r>
      <w:proofErr w:type="gramEnd"/>
      <w:r w:rsidR="00A36074" w:rsidRPr="00047B1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A36074" w:rsidRPr="00047B1F" w:rsidRDefault="00A36074" w:rsidP="00F5738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047B1F">
        <w:rPr>
          <w:rFonts w:ascii="Times New Roman" w:hAnsi="Times New Roman" w:cs="Times New Roman"/>
          <w:color w:val="111111"/>
          <w:sz w:val="24"/>
          <w:szCs w:val="24"/>
        </w:rPr>
        <w:t>O presente trabalho mostra a importância da preservação de áreas urbanas para a conservação da biodiversidade de abelhas sem ferrão.</w:t>
      </w:r>
    </w:p>
    <w:p w:rsidR="00E424E2" w:rsidRPr="00047B1F" w:rsidRDefault="00E424E2" w:rsidP="00F5738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A44BED" w:rsidRPr="00F53579" w:rsidRDefault="0045143F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Agradecimentos</w:t>
      </w:r>
    </w:p>
    <w:p w:rsidR="00F53579" w:rsidRDefault="002A5AE5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B1F">
        <w:rPr>
          <w:rFonts w:ascii="Times New Roman" w:hAnsi="Times New Roman" w:cs="Times New Roman"/>
          <w:color w:val="000000" w:themeColor="text1"/>
          <w:sz w:val="24"/>
          <w:szCs w:val="24"/>
        </w:rPr>
        <w:t>À Universidade Fe</w:t>
      </w:r>
      <w:r w:rsidR="007D19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deral do Oeste do Pará (UFOPA) </w:t>
      </w:r>
      <w:r w:rsidRPr="00047B1F">
        <w:rPr>
          <w:rFonts w:ascii="Times New Roman" w:hAnsi="Times New Roman" w:cs="Times New Roman"/>
          <w:color w:val="000000" w:themeColor="text1"/>
          <w:sz w:val="24"/>
          <w:szCs w:val="24"/>
        </w:rPr>
        <w:t>pelo apoio financeiro</w:t>
      </w:r>
      <w:r w:rsidR="007D1972">
        <w:rPr>
          <w:rFonts w:ascii="Times New Roman" w:hAnsi="Times New Roman" w:cs="Times New Roman"/>
          <w:color w:val="000000" w:themeColor="text1"/>
          <w:sz w:val="24"/>
          <w:szCs w:val="24"/>
        </w:rPr>
        <w:t>, à minha família e colaboradores e à minha orientadora</w:t>
      </w:r>
      <w:r w:rsidRPr="00047B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53579" w:rsidRDefault="00F53579" w:rsidP="00F5738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736A" w:rsidRPr="00B5736A" w:rsidRDefault="00A55C0A" w:rsidP="00F573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C0A">
        <w:rPr>
          <w:rFonts w:ascii="Times New Roman" w:hAnsi="Times New Roman" w:cs="Times New Roman"/>
          <w:b/>
          <w:sz w:val="24"/>
          <w:szCs w:val="24"/>
        </w:rPr>
        <w:t xml:space="preserve">Referências 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5512C">
        <w:rPr>
          <w:rFonts w:ascii="Times New Roman" w:eastAsia="Calibri" w:hAnsi="Times New Roman" w:cs="Times New Roman"/>
          <w:sz w:val="24"/>
          <w:szCs w:val="24"/>
        </w:rPr>
        <w:t>ANTONINI, Y</w:t>
      </w:r>
      <w:proofErr w:type="gramStart"/>
      <w:r w:rsidRPr="00C5512C">
        <w:rPr>
          <w:rFonts w:ascii="Times New Roman" w:eastAsia="Calibri" w:hAnsi="Times New Roman" w:cs="Times New Roman"/>
          <w:sz w:val="24"/>
          <w:szCs w:val="24"/>
        </w:rPr>
        <w:t>.;</w:t>
      </w:r>
      <w:proofErr w:type="gram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MARTINS, R. The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value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tree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species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Caryocar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brasiliense) for a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stingless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bee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Melipona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quadrifasciata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5512C">
        <w:rPr>
          <w:rFonts w:ascii="Times New Roman" w:eastAsia="Calibri" w:hAnsi="Times New Roman" w:cs="Times New Roman"/>
          <w:sz w:val="24"/>
          <w:szCs w:val="24"/>
        </w:rPr>
        <w:t>quadrifasciata</w:t>
      </w:r>
      <w:proofErr w:type="spellEnd"/>
      <w:r w:rsidRPr="00C5512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F4896">
        <w:rPr>
          <w:rFonts w:ascii="Times New Roman" w:eastAsia="Calibri" w:hAnsi="Times New Roman" w:cs="Times New Roman"/>
          <w:b/>
          <w:sz w:val="24"/>
          <w:szCs w:val="24"/>
          <w:lang w:val="en-US"/>
        </w:rPr>
        <w:t>Journal of Insect Conservation</w:t>
      </w:r>
      <w:r w:rsidRPr="008F489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v.7, p.167-174. 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2003.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ANTONINI, Y.; MARTINS, R. P.; AGUIAR, L.M.; LOYOLA, R.D. Richness, composition and trophic niche of stingless bee assemblage in urban forest remnants. </w:t>
      </w:r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Urban Ecosystem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, v.16, p.527-541, 2013.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AQUINO, F. G.; WALTER, B. M. T.; RIBEIRO, J. F. Woody community dynamics in two fragments of "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cerrado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" </w:t>
      </w:r>
      <w:proofErr w:type="spellStart"/>
      <w:r w:rsidRPr="00E7392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stricto</w:t>
      </w:r>
      <w:proofErr w:type="spellEnd"/>
      <w:r w:rsidRPr="00E7392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sensu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 over a seven-year period (1995-2002), MA, Brazil. </w:t>
      </w:r>
      <w:proofErr w:type="spellStart"/>
      <w:proofErr w:type="gram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Revista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Brasileira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Botânica</w:t>
      </w:r>
      <w:proofErr w:type="spellEnd"/>
      <w:r w:rsidRPr="00E7392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v. 30</w:t>
      </w:r>
      <w:r w:rsidR="008F489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8F4E5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p.113-121, 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2007.</w:t>
      </w:r>
      <w:proofErr w:type="gramEnd"/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BATISTA, M.A.; RAMALHO, M.; SOARES, A.E.E. Nesting sites and abundance of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(Hymenoptera: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in heterogeneous habitats of the Atlantic Rain Forest, Bahia.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Lundiana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, v.4, p. 19-23, 2003.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BROWN, J. C.; ALBRECHT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,C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The effect of tropical deforestation on stingless bees of the genus </w:t>
      </w:r>
      <w:proofErr w:type="spellStart"/>
      <w:r w:rsidRPr="00E73922">
        <w:rPr>
          <w:rFonts w:ascii="Times New Roman" w:eastAsia="Calibri" w:hAnsi="Times New Roman" w:cs="Times New Roman"/>
          <w:i/>
          <w:sz w:val="24"/>
          <w:szCs w:val="24"/>
          <w:lang w:val="en-US"/>
        </w:rPr>
        <w:t>Melipona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Insecta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Hymenoptera: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in central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Rondônia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Brazil.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Journal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Biogeography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>, v.28, p.623-624, 2001.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>CAMARGO, J. M. F. Ninhos e biologia de algumas espécies de meliponídeos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) da região de Porto Velho, território de Rondônia, Brasil.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Revista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de Biologia Tropical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, v.2, p. 207-239, 1970.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CAMARGO, J.M.F.; ROUBIK, D.W. Systematics and bionomics of the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apoid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obligate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necrophages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the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Trigona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hypogea group (Hymenoptera: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Meliponinae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). </w:t>
      </w:r>
      <w:proofErr w:type="gram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Biological Journal of the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Linnean</w:t>
      </w:r>
      <w:proofErr w:type="spellEnd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Society</w:t>
      </w:r>
      <w:r w:rsidR="008F4E5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v.44, p.13-39, </w:t>
      </w:r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1991.</w:t>
      </w:r>
      <w:proofErr w:type="gramEnd"/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CAMARGO, J.M.F.; PEDRO, S.R.M.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Notas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sobre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bionomia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Trichotrigona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extranea</w:t>
      </w:r>
      <w:proofErr w:type="spellEnd"/>
      <w:r w:rsidRPr="000D6A4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(Hymenoptera,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Apidae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Meliponini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).</w:t>
      </w:r>
      <w:proofErr w:type="gram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>Revista Brasileira de Entomologia</w:t>
      </w:r>
      <w:r w:rsidRPr="00E73922">
        <w:rPr>
          <w:rFonts w:ascii="Times New Roman" w:eastAsia="Calibri" w:hAnsi="Times New Roman" w:cs="Times New Roman"/>
          <w:sz w:val="24"/>
          <w:szCs w:val="24"/>
        </w:rPr>
        <w:t>, v. 51, p.72- 81, 2007.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CAMARGO J. M. F.; PEDRO, S. R.M. Revisão das espécies de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do grupo fuliginosa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Apoidea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Revista Brasileira de Entomologia</w:t>
      </w:r>
      <w:r w:rsidRPr="00E73922">
        <w:rPr>
          <w:rFonts w:ascii="Times New Roman" w:eastAsia="Calibri" w:hAnsi="Times New Roman" w:cs="Times New Roman"/>
          <w:sz w:val="24"/>
          <w:szCs w:val="24"/>
        </w:rPr>
        <w:t>, v.52, p.411-427, 2008.</w:t>
      </w: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73922" w:rsidRPr="000D6A48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>CORREIA, F.C. da S.; PERUQUETTI, R.C.; FERREIRA, M.G.; CARVALHO, Y.K. Abundância, Distribuição Espacial de Ninhos de Abelhas Sem Ferrão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) e Espécies Vegetais Utilizadas para Nidificação em um Fragmento de Floresta Secundária em Rio Branco, Acre.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EntomoBrasilis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8F4E58">
        <w:rPr>
          <w:rFonts w:ascii="Times New Roman" w:eastAsia="Calibri" w:hAnsi="Times New Roman" w:cs="Times New Roman"/>
          <w:sz w:val="24"/>
          <w:szCs w:val="24"/>
          <w:lang w:val="en-US"/>
        </w:rPr>
        <w:t>v.9</w:t>
      </w:r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p.163-168, 2016. </w:t>
      </w:r>
    </w:p>
    <w:p w:rsidR="00E73922" w:rsidRPr="000D6A48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ELTZ, T.; BRÜHL, C.A.; IMIYABIR, Z.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;  LINSENMAIR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, K.E. Nesting and nest trees of stingless bees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in lowland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dipterocarp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forests in Sabah,  Malaysia, with implications for forest management. 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Forest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Ecology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and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Management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v.172, p. 301-313, 2003.  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FRAZÃO, R. F. </w:t>
      </w:r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>Biodiversidade Amazônica: A fauna de Abelhas nativas (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>Meliponina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</w:rPr>
        <w:t>) da Região Sul da Floresta Nacional do Amapá, Relação com flores e Potenciais de Uso</w:t>
      </w:r>
      <w:r w:rsidRPr="00E73922">
        <w:rPr>
          <w:rFonts w:ascii="Times New Roman" w:eastAsia="Calibri" w:hAnsi="Times New Roman" w:cs="Times New Roman"/>
          <w:sz w:val="24"/>
          <w:szCs w:val="24"/>
        </w:rPr>
        <w:t>, Amapá, 2009. 61 f. Dissertação (Mestrado Integrado em Desenvolvimento Regional)- Universidade Federal do Amapá, Amapá, 2009.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0D6A48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GONÇALVES, S.J.M.; RÊGO, M.; ARAÚJO, A. Abelhas sociais (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Hymenoptera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e seus recursos florais em uma região de mata secundária, Alcântara, Maranhão. </w:t>
      </w:r>
      <w:proofErr w:type="spellStart"/>
      <w:r w:rsidRPr="000D6A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t>Acta</w:t>
      </w:r>
      <w:proofErr w:type="spellEnd"/>
      <w:r w:rsidRPr="000D6A48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Pr="000D6A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t>Amazônica</w:t>
      </w:r>
      <w:proofErr w:type="spellEnd"/>
      <w:r w:rsidRPr="000D6A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t xml:space="preserve">, </w:t>
      </w:r>
      <w:r w:rsidRPr="000D6A48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v.26</w:t>
      </w:r>
      <w:proofErr w:type="gramStart"/>
      <w:r w:rsidRPr="000D6A48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</w:t>
      </w:r>
      <w:r w:rsidR="008F4E58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r w:rsidRPr="000D6A48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p.55</w:t>
      </w:r>
      <w:proofErr w:type="gramEnd"/>
      <w:r w:rsidRPr="000D6A48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-68, 1996.</w:t>
      </w:r>
    </w:p>
    <w:p w:rsidR="00E73922" w:rsidRPr="000D6A48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HUBBELL, S.P.; JOHNSON, L.K. Competition and nest spacing in a tropical stingless bee community.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</w:rPr>
        <w:t>Ecology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</w:rPr>
        <w:t>, v.58, p.949-963, 1977.</w:t>
      </w: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>INMET- Instituto Nacional de Meteorologia. Disponível em INMET- Instituto Nacional de Meteorologia</w:t>
      </w:r>
      <w:r w:rsidR="00AC600A">
        <w:rPr>
          <w:rFonts w:ascii="Times New Roman" w:eastAsia="Calibri" w:hAnsi="Times New Roman" w:cs="Times New Roman"/>
          <w:sz w:val="24"/>
          <w:szCs w:val="24"/>
        </w:rPr>
        <w:t>&lt;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6" w:history="1">
        <w:r w:rsidRPr="00E7392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http://www.inmet.gov.br/</w:t>
        </w:r>
      </w:hyperlink>
      <w:r w:rsidR="00AC600A"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  <w:t>&gt;</w:t>
      </w:r>
      <w:r w:rsidRPr="00E73922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E73922">
        <w:rPr>
          <w:rFonts w:ascii="Calibri" w:eastAsia="Calibri" w:hAnsi="Calibri" w:cs="Times New Roman"/>
          <w:u w:val="single"/>
        </w:rPr>
        <w:t xml:space="preserve">  </w:t>
      </w:r>
      <w:r w:rsidRPr="00E73922">
        <w:rPr>
          <w:rFonts w:ascii="Times New Roman" w:eastAsia="Calibri" w:hAnsi="Times New Roman" w:cs="Times New Roman"/>
          <w:sz w:val="24"/>
          <w:szCs w:val="24"/>
        </w:rPr>
        <w:t>Acesso em</w:t>
      </w:r>
      <w:r w:rsidR="00AC600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="00AC600A">
        <w:rPr>
          <w:rFonts w:ascii="Times New Roman" w:eastAsia="Calibri" w:hAnsi="Times New Roman" w:cs="Times New Roman"/>
          <w:sz w:val="24"/>
          <w:szCs w:val="24"/>
        </w:rPr>
        <w:t>09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julho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de 2017.</w:t>
      </w:r>
    </w:p>
    <w:p w:rsidR="00E73922" w:rsidRPr="00E73922" w:rsidRDefault="00E73922" w:rsidP="008F4E58">
      <w:pPr>
        <w:spacing w:after="0" w:line="360" w:lineRule="auto"/>
        <w:jc w:val="both"/>
        <w:rPr>
          <w:rFonts w:ascii="Calibri" w:eastAsia="Calibri" w:hAnsi="Calibri" w:cs="Times New Roman"/>
          <w:u w:val="single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KERR, W.E.; FILHO, A.B.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Meliponíneos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Revista Biotecnologia Ciência e Desenvolvimento</w:t>
      </w:r>
      <w:r w:rsidRPr="00E73922">
        <w:rPr>
          <w:rFonts w:ascii="Times New Roman" w:eastAsia="Calibri" w:hAnsi="Times New Roman" w:cs="Times New Roman"/>
          <w:sz w:val="24"/>
          <w:szCs w:val="24"/>
        </w:rPr>
        <w:t>, v.8, p.22-23, 1999.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LINSLEY, E.G.</w:t>
      </w:r>
      <w:proofErr w:type="gram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The ecology of solitary bees.</w:t>
      </w:r>
      <w:proofErr w:type="gram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Hilgardia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v. 27, p. 543-599, 1958.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MARTINS, C.F.; CORTOPASSI, M.L.; KOEDAM, 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</w:rPr>
        <w:t>D.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; IMPERATRIZ FONSECA, V.L. Espécies arbóreas utilizadas para nidificação por abelhas sem ferrão na caatinga (Seridó, PB; João Câmara, RN).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Revista Biota Neotropical</w:t>
      </w:r>
      <w:r w:rsidR="00790E55">
        <w:rPr>
          <w:rFonts w:ascii="Times New Roman" w:eastAsia="Calibri" w:hAnsi="Times New Roman" w:cs="Times New Roman"/>
          <w:sz w:val="24"/>
          <w:szCs w:val="24"/>
        </w:rPr>
        <w:t>, v.</w:t>
      </w:r>
      <w:r w:rsidRPr="00E73922">
        <w:rPr>
          <w:rFonts w:ascii="Times New Roman" w:eastAsia="Calibri" w:hAnsi="Times New Roman" w:cs="Times New Roman"/>
          <w:sz w:val="24"/>
          <w:szCs w:val="24"/>
        </w:rPr>
        <w:t>4, p. 1-8, 2004.</w:t>
      </w:r>
    </w:p>
    <w:p w:rsidR="003E34E4" w:rsidRPr="00E73922" w:rsidRDefault="003E34E4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8F4E58" w:rsidRDefault="003E34E4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MARTINS, A.C.; AGUIAR, A.J.C.; </w:t>
      </w:r>
      <w:r w:rsidRPr="003E34E4">
        <w:rPr>
          <w:rFonts w:ascii="Times New Roman" w:eastAsia="Calibri" w:hAnsi="Times New Roman" w:cs="Times New Roman"/>
          <w:sz w:val="24"/>
          <w:szCs w:val="24"/>
        </w:rPr>
        <w:t>SANTOS I.</w:t>
      </w:r>
      <w:r>
        <w:rPr>
          <w:rFonts w:ascii="Times New Roman" w:eastAsia="Calibri" w:hAnsi="Times New Roman" w:cs="Times New Roman"/>
          <w:sz w:val="24"/>
          <w:szCs w:val="24"/>
        </w:rPr>
        <w:t>A. dos</w:t>
      </w:r>
      <w:r w:rsidRPr="003E34E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3E34E4">
        <w:rPr>
          <w:rFonts w:ascii="Times New Roman" w:eastAsia="Calibri" w:hAnsi="Times New Roman" w:cs="Times New Roman"/>
          <w:sz w:val="24"/>
          <w:szCs w:val="24"/>
          <w:lang w:val="en-US"/>
        </w:rPr>
        <w:t>Interaction between oil</w:t>
      </w:r>
      <w:r w:rsidR="008F4E58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3E34E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collecting bees and seven species of </w:t>
      </w:r>
      <w:proofErr w:type="spellStart"/>
      <w:r w:rsidRPr="003E34E4">
        <w:rPr>
          <w:rFonts w:ascii="Times New Roman" w:eastAsia="Calibri" w:hAnsi="Times New Roman" w:cs="Times New Roman"/>
          <w:sz w:val="24"/>
          <w:szCs w:val="24"/>
          <w:lang w:val="en-US"/>
        </w:rPr>
        <w:t>Plantaginaceae</w:t>
      </w:r>
      <w:proofErr w:type="spellEnd"/>
      <w:r w:rsidRPr="003E34E4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3E34E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8F4E58" w:rsidRPr="008F4E58">
        <w:rPr>
          <w:rFonts w:ascii="Times New Roman" w:eastAsia="Calibri" w:hAnsi="Times New Roman" w:cs="Times New Roman"/>
          <w:b/>
          <w:sz w:val="24"/>
          <w:szCs w:val="24"/>
        </w:rPr>
        <w:t xml:space="preserve">Revista </w:t>
      </w:r>
      <w:r w:rsidRPr="008F4E58">
        <w:rPr>
          <w:rFonts w:ascii="Times New Roman" w:eastAsia="Calibri" w:hAnsi="Times New Roman" w:cs="Times New Roman"/>
          <w:b/>
          <w:sz w:val="24"/>
          <w:szCs w:val="24"/>
        </w:rPr>
        <w:t>Flora</w:t>
      </w:r>
      <w:r w:rsidR="008F4E5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F4E58" w:rsidRPr="008F4E58">
        <w:rPr>
          <w:rFonts w:ascii="Times New Roman" w:eastAsia="Calibri" w:hAnsi="Times New Roman" w:cs="Times New Roman"/>
          <w:sz w:val="24"/>
          <w:szCs w:val="24"/>
        </w:rPr>
        <w:t xml:space="preserve">v.208, p. </w:t>
      </w:r>
      <w:r w:rsidRPr="008F4E58">
        <w:rPr>
          <w:rFonts w:ascii="Times New Roman" w:eastAsia="Calibri" w:hAnsi="Times New Roman" w:cs="Times New Roman"/>
          <w:sz w:val="24"/>
          <w:szCs w:val="24"/>
        </w:rPr>
        <w:t>401–411</w:t>
      </w:r>
      <w:r w:rsidR="008F4E5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F4E58">
        <w:rPr>
          <w:rFonts w:ascii="Times New Roman" w:eastAsia="Calibri" w:hAnsi="Times New Roman" w:cs="Times New Roman"/>
          <w:sz w:val="24"/>
          <w:szCs w:val="24"/>
        </w:rPr>
        <w:t>2013.</w:t>
      </w:r>
    </w:p>
    <w:p w:rsidR="003E34E4" w:rsidRPr="008F4E58" w:rsidRDefault="003E34E4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i-IN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 xml:space="preserve">NOGUEIRA-NETO, P. </w:t>
      </w:r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Vida e criação de abelhas indígenas sem ferrão</w:t>
      </w: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 xml:space="preserve">. São Paulo (SP): Editora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>Nogueirapis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>, 1997, vol. 1. 445 p.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i-IN"/>
        </w:rPr>
      </w:pP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OLIVEIRA, M.L.; MORATO, E.F.; GARCIA, M.V.B. Diversidade de espécies e densidade de ninhos de abelhas sociais sem ferrão (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Hymenoptera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Meliponinae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em floresta de terra firme na Amazônia Central. </w:t>
      </w:r>
      <w:r w:rsidRPr="00E739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Revista Brasileira de Zoologia</w:t>
      </w:r>
      <w:r w:rsidR="00132B5A">
        <w:rPr>
          <w:rFonts w:ascii="Times New Roman" w:eastAsia="Times New Roman" w:hAnsi="Times New Roman" w:cs="Times New Roman"/>
          <w:sz w:val="24"/>
          <w:szCs w:val="24"/>
          <w:lang w:eastAsia="pt-BR"/>
        </w:rPr>
        <w:t>, v</w:t>
      </w:r>
      <w:r w:rsidR="00DA0F0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12, p. 13-24, 1995.</w:t>
      </w: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OLIVEIRA, M.A.; AIDAR, D. S. Efeito da alimentação artificial no crescimento de colônias de </w:t>
      </w:r>
      <w:proofErr w:type="spellStart"/>
      <w:r w:rsidRPr="00E73922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Melipona</w:t>
      </w:r>
      <w:proofErr w:type="spellEnd"/>
      <w:r w:rsidRPr="00E73922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</w:t>
      </w:r>
      <w:proofErr w:type="spellStart"/>
      <w:r w:rsidRPr="00E73922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seminigra</w:t>
      </w:r>
      <w:proofErr w:type="spellEnd"/>
      <w:r w:rsidRPr="00E73922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</w:t>
      </w:r>
      <w:proofErr w:type="spellStart"/>
      <w:r w:rsidRPr="00E73922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merrillae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Hymenoptera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Meliponinae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</w:t>
      </w:r>
      <w:r w:rsidRPr="00E739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Revista Mensagem Doce</w:t>
      </w:r>
      <w:r w:rsidR="00984CFC">
        <w:rPr>
          <w:rFonts w:ascii="Times New Roman" w:eastAsia="Times New Roman" w:hAnsi="Times New Roman" w:cs="Times New Roman"/>
          <w:sz w:val="24"/>
          <w:szCs w:val="24"/>
          <w:lang w:eastAsia="pt-BR"/>
        </w:rPr>
        <w:t>, v.</w:t>
      </w:r>
      <w:r w:rsidRPr="00E73922">
        <w:rPr>
          <w:rFonts w:ascii="Times New Roman" w:eastAsia="Calibri" w:hAnsi="Times New Roman" w:cs="Times New Roman"/>
          <w:color w:val="000000"/>
          <w:sz w:val="24"/>
          <w:szCs w:val="24"/>
        </w:rPr>
        <w:t>89, p. 16-26, 2006.</w:t>
      </w: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OLIVEIRA, F.F.; RICHERS, B.T.T.; SILVA, J.R.; </w:t>
      </w:r>
      <w:proofErr w:type="gram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FARIAS,</w:t>
      </w:r>
      <w:proofErr w:type="gram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R.C.; MATOS, T.A.L. </w:t>
      </w:r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Guia ilustrado das abelhas “sem-ferrão” das Reservas </w:t>
      </w:r>
      <w:proofErr w:type="spellStart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Amanã</w:t>
      </w:r>
      <w:proofErr w:type="spellEnd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e </w:t>
      </w:r>
      <w:proofErr w:type="spellStart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Mamirauá</w:t>
      </w:r>
      <w:proofErr w:type="spellEnd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Amazonas, Brasil (</w:t>
      </w:r>
      <w:proofErr w:type="spellStart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Hymenoptera</w:t>
      </w:r>
      <w:proofErr w:type="spellEnd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proofErr w:type="spellStart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proofErr w:type="spellStart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Meliponini</w:t>
      </w:r>
      <w:proofErr w:type="spellEnd"/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. Instituto de Desenvolvimento Sustentável</w:t>
      </w:r>
      <w:r w:rsidR="00DA0F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DA0F02">
        <w:rPr>
          <w:rFonts w:ascii="Times New Roman" w:eastAsia="Times New Roman" w:hAnsi="Times New Roman" w:cs="Times New Roman"/>
          <w:sz w:val="24"/>
          <w:szCs w:val="24"/>
          <w:lang w:eastAsia="pt-BR"/>
        </w:rPr>
        <w:t>Mamirauá</w:t>
      </w:r>
      <w:proofErr w:type="spellEnd"/>
      <w:r w:rsidR="00DA0F02">
        <w:rPr>
          <w:rFonts w:ascii="Times New Roman" w:eastAsia="Times New Roman" w:hAnsi="Times New Roman" w:cs="Times New Roman"/>
          <w:sz w:val="24"/>
          <w:szCs w:val="24"/>
          <w:lang w:eastAsia="pt-BR"/>
        </w:rPr>
        <w:t>, Tefé, Amazonas, 2013.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270 p.</w:t>
      </w: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RÊGO, M.M.C.; </w:t>
      </w:r>
      <w:proofErr w:type="gram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BRITO,</w:t>
      </w:r>
      <w:proofErr w:type="gram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C. Abelhas sociais (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Meliponini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) em um ecossistema de cerrado (Chapadinha –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MA, BR): distribuição dos ninhos. </w:t>
      </w:r>
      <w:r w:rsidRPr="00E73922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In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3º ENCONTRO SOBRE ABELHAS. Ribeirão Preto. </w:t>
      </w:r>
      <w:r w:rsidRPr="00E739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Anais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7392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 III Encontro sobre abelhas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, Ribeirão Preto, SP, v.3, p.238-247, 1996.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RÊGO, M.M. C.; ALBUQUERQUE, P.M.C.; VENTURIERI, G. Menos Locais para ninhos. </w:t>
      </w:r>
      <w:proofErr w:type="spellStart"/>
      <w:proofErr w:type="gramStart"/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Ciência</w:t>
      </w:r>
      <w:proofErr w:type="spellEnd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Hoje</w:t>
      </w:r>
      <w:proofErr w:type="spellEnd"/>
      <w:r w:rsidR="008F4E5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v. 247, 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p.50-51, 2008.</w:t>
      </w:r>
      <w:proofErr w:type="gramEnd"/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ROUBIK, D.W. </w:t>
      </w:r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Ecology and natural history of tropical bees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Cambridge University Press, Cambridge, 1989. 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514 p.</w:t>
      </w:r>
      <w:proofErr w:type="gramEnd"/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ROUBIK, D. W. Stingless bee nesting biology.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Apidologie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,</w:t>
      </w:r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v.37, p.124-143, 2006.</w:t>
      </w:r>
      <w:proofErr w:type="gramEnd"/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SERRA, B.D.V.; DRUMMOND, M.S.; LACERDA, L.M.; AKATSU, I.P. Abundância, distribuição espacial de ninhos de abelhas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Meliponina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Apini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) e espécies vegetais utilizadas para nidificação em áreas de cerrado do Maranhão.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Série</w:t>
      </w:r>
      <w:proofErr w:type="spellEnd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Zoológica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, v.99, p.12-17, 2009.</w:t>
      </w: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SILVA, M.D.; RAMALHO, M.; MONTEIRO, D. Diversity and habitat use by stingless bees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) in the Brazilian Atlantic Forest.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Apidologie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v. 44, p. 699-707, 2013. </w:t>
      </w: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SILVEIRA, F.A; 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</w:rPr>
        <w:t>MELO,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G.A.R.; ALMEIDA, E.A.B.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Abelhas brasileiras: sistemática e identificação</w:t>
      </w:r>
      <w:r w:rsidRPr="00E73922">
        <w:rPr>
          <w:rFonts w:ascii="Times New Roman" w:eastAsia="Calibri" w:hAnsi="Times New Roman" w:cs="Times New Roman"/>
          <w:sz w:val="24"/>
          <w:szCs w:val="24"/>
        </w:rPr>
        <w:t>. Belo Horizonte, Ministério do Meio Ambiente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</w:rPr>
        <w:t>,,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v.1. 253 p</w:t>
      </w:r>
      <w:r w:rsidR="00AC600A">
        <w:rPr>
          <w:rFonts w:ascii="Times New Roman" w:eastAsia="Calibri" w:hAnsi="Times New Roman" w:cs="Times New Roman"/>
          <w:sz w:val="24"/>
          <w:szCs w:val="24"/>
        </w:rPr>
        <w:t>,</w:t>
      </w:r>
      <w:r w:rsidR="00D85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00A">
        <w:rPr>
          <w:rFonts w:ascii="Times New Roman" w:eastAsia="Calibri" w:hAnsi="Times New Roman" w:cs="Times New Roman"/>
          <w:sz w:val="24"/>
          <w:szCs w:val="24"/>
        </w:rPr>
        <w:t>2002</w:t>
      </w:r>
      <w:r w:rsidRPr="00E7392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lastRenderedPageBreak/>
        <w:t>SIQUEIRA, E.L., MARTINES, R.B.; NOGUEIRA-FERREIRA, F.H. Ninhos de Abelhas sem Ferrão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Meliponina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>) em uma região do rio Araguari, Araguari-MG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gramStart"/>
      <w:r w:rsidRPr="000D6A48">
        <w:rPr>
          <w:rFonts w:ascii="Times New Roman" w:eastAsia="Calibri" w:hAnsi="Times New Roman" w:cs="Times New Roman"/>
          <w:b/>
          <w:sz w:val="24"/>
          <w:szCs w:val="24"/>
          <w:lang w:val="en-US"/>
        </w:rPr>
        <w:t>Bioscience Journal</w:t>
      </w:r>
      <w:r w:rsidR="008F4E5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v. 23, p. 134-140, </w:t>
      </w:r>
      <w:r w:rsidRPr="000D6A48">
        <w:rPr>
          <w:rFonts w:ascii="Times New Roman" w:eastAsia="Calibri" w:hAnsi="Times New Roman" w:cs="Times New Roman"/>
          <w:sz w:val="24"/>
          <w:szCs w:val="24"/>
          <w:lang w:val="en-US"/>
        </w:rPr>
        <w:t>2007.</w:t>
      </w:r>
      <w:proofErr w:type="gramEnd"/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>SLAA, E.J. Population dynamics of a stingless bee community in the seasonal dry lowlands of Costa Rica.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</w:rPr>
        <w:t>Insectes</w:t>
      </w:r>
      <w:proofErr w:type="spellEnd"/>
      <w:r w:rsidRPr="000D6A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D6A48">
        <w:rPr>
          <w:rFonts w:ascii="Times New Roman" w:eastAsia="Calibri" w:hAnsi="Times New Roman" w:cs="Times New Roman"/>
          <w:b/>
          <w:sz w:val="24"/>
          <w:szCs w:val="24"/>
        </w:rPr>
        <w:t>Sociaux</w:t>
      </w:r>
      <w:proofErr w:type="spellEnd"/>
      <w:r w:rsidRPr="000D6A48">
        <w:rPr>
          <w:rFonts w:ascii="Times New Roman" w:eastAsia="Calibri" w:hAnsi="Times New Roman" w:cs="Times New Roman"/>
          <w:sz w:val="24"/>
          <w:szCs w:val="24"/>
        </w:rPr>
        <w:t xml:space="preserve">, v.53, p.70-79, 2006. </w:t>
      </w: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SOUZA, A.K.P.; HERNÁNDEZ, M.I.M.; MARTINS, C.F. Riqueza, abundância e diversidade de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Euglossina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) em três áreas da Reserva Biológica Guaribas, Paraíba, Brasil.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Revista Brasileira de Zoologia</w:t>
      </w:r>
      <w:r w:rsidRPr="00E73922">
        <w:rPr>
          <w:rFonts w:ascii="Times New Roman" w:eastAsia="Calibri" w:hAnsi="Times New Roman" w:cs="Times New Roman"/>
          <w:sz w:val="24"/>
          <w:szCs w:val="24"/>
        </w:rPr>
        <w:t>, v. 22, p. 320-325, 2005 a.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SOUZA, S.G.X.; TEIXEIRA, A.F.R.; NEVES, E.L.; </w:t>
      </w:r>
      <w:proofErr w:type="gramStart"/>
      <w:r w:rsidRPr="00E73922">
        <w:rPr>
          <w:rFonts w:ascii="Times New Roman" w:eastAsia="Calibri" w:hAnsi="Times New Roman" w:cs="Times New Roman"/>
          <w:sz w:val="24"/>
          <w:szCs w:val="24"/>
        </w:rPr>
        <w:t>MELO,</w:t>
      </w:r>
      <w:proofErr w:type="gram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A.M.C. As abelhas sem ferrão (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</w:rPr>
        <w:t>Meliponina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) residentes no Campus Federação/Ondina da Universidade Federal da Bahia, Salvador, Bahia, Brasil.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Candombá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Revista Virtual</w:t>
      </w:r>
      <w:r w:rsidRPr="00E73922">
        <w:rPr>
          <w:rFonts w:ascii="Times New Roman" w:eastAsia="Calibri" w:hAnsi="Times New Roman" w:cs="Times New Roman"/>
          <w:sz w:val="24"/>
          <w:szCs w:val="24"/>
        </w:rPr>
        <w:t>, v.1, p. 57-69, 2005b.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SOUZA, C.S.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Riqueza, abundância relativa e densidade de ninhos de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meliponíneos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Apidae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) em duas áreas de estágios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sucessionais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 distintos de vegetação do Parque Estadual das Fontes do Ipiranga, São Paulo (23°38’S; 46°38’</w:t>
      </w:r>
      <w:proofErr w:type="gram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36W</w:t>
      </w:r>
      <w:proofErr w:type="gram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E73922">
        <w:rPr>
          <w:rFonts w:ascii="Times New Roman" w:eastAsia="Calibri" w:hAnsi="Times New Roman" w:cs="Times New Roman"/>
          <w:sz w:val="24"/>
          <w:szCs w:val="24"/>
        </w:rPr>
        <w:t>, São Paulo, 2014. 83 f. Dissertação (Mestrado em Ciências – Ecologia) - Departamento de ecologia do Instituto de Biociências da Universidade de São Paulo, São Paulo, 2014.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3922">
        <w:rPr>
          <w:rFonts w:ascii="Times New Roman" w:eastAsia="Calibri" w:hAnsi="Times New Roman" w:cs="Times New Roman"/>
          <w:sz w:val="24"/>
          <w:szCs w:val="24"/>
        </w:rPr>
        <w:t xml:space="preserve">TEIXEIRA, A.F.R. </w:t>
      </w:r>
      <w:r w:rsidRPr="00E73922">
        <w:rPr>
          <w:rFonts w:ascii="Times New Roman" w:eastAsia="Calibri" w:hAnsi="Times New Roman" w:cs="Times New Roman"/>
          <w:b/>
          <w:sz w:val="24"/>
          <w:szCs w:val="24"/>
        </w:rPr>
        <w:t>Abelhas indígenas (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Hymenoptera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</w:rPr>
        <w:t>Meliponini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</w:rPr>
        <w:t xml:space="preserve">) residentes em uma área de caatinga na margem esquerda do Rio São Francisco, </w:t>
      </w:r>
      <w:r w:rsidRPr="00E73922">
        <w:rPr>
          <w:rFonts w:ascii="Times New Roman" w:eastAsia="Calibri" w:hAnsi="Times New Roman" w:cs="Times New Roman"/>
          <w:sz w:val="24"/>
          <w:szCs w:val="24"/>
        </w:rPr>
        <w:t>Salvador, 2001.42 f. Monografia (Bacharelado em Ciências Biológicas) - Instituto de Biologia, Universidade Federal da Bahia, Salvador, 2001.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 xml:space="preserve">TEIXEIRA, A. F. R. </w:t>
      </w:r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Ecologia das abelhas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eussociais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 do gênero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Frieseomelitta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 </w:t>
      </w:r>
      <w:proofErr w:type="gram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von</w:t>
      </w:r>
      <w:proofErr w:type="gram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Ihering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, 1912 (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Apidae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;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Meliponina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)</w:t>
      </w: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 xml:space="preserve">, Salvador, BA. 2003. 108 f. Dissertação (Mestrado em Ecologia e </w:t>
      </w:r>
      <w:proofErr w:type="spellStart"/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>Biomonitoramento</w:t>
      </w:r>
      <w:proofErr w:type="spellEnd"/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>) - Instituto de Biologia da Universidade Federal da Bahia, Salvador, 2003.</w:t>
      </w:r>
      <w:r w:rsidRPr="00E73922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 xml:space="preserve"> 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i-IN"/>
        </w:rPr>
      </w:pP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TONHASCA, A.J.; BLACKMER, J.L.; ALBUQUERQUE, G.S. Abundance and Diversity of </w:t>
      </w:r>
      <w:proofErr w:type="spellStart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Euglossine</w:t>
      </w:r>
      <w:proofErr w:type="spellEnd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 Bees in the Fragmented Landscape of the Brazilian Atlantic Forest.</w:t>
      </w:r>
      <w:proofErr w:type="gramEnd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0D6A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Biotropica</w:t>
      </w:r>
      <w:proofErr w:type="spellEnd"/>
      <w:r w:rsidR="008F4E5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v.34, </w:t>
      </w:r>
      <w:r w:rsidRPr="000D6A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p. 416-422, 2002.</w:t>
      </w:r>
    </w:p>
    <w:p w:rsidR="00E73922" w:rsidRPr="000D6A48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  <w:proofErr w:type="gram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VERGARA,</w:t>
      </w:r>
      <w:proofErr w:type="gram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C.B.; VILLA, A.L.; NATES, G.P.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Nidificación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meliponinos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Hymenoptera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de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Región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Central de Colômbia. </w:t>
      </w:r>
      <w:r w:rsidRPr="00E739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Revista </w:t>
      </w:r>
      <w:proofErr w:type="spellStart"/>
      <w:r w:rsidRPr="00E739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Biología</w:t>
      </w:r>
      <w:proofErr w:type="spellEnd"/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739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Tropical. </w:t>
      </w:r>
      <w:proofErr w:type="gramStart"/>
      <w:r w:rsidR="008F4E5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v</w:t>
      </w:r>
      <w:r w:rsidR="008F4E58" w:rsidRPr="00E739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proofErr w:type="gramEnd"/>
      <w:r w:rsidRPr="00E739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34, p.181-184</w:t>
      </w:r>
      <w:r w:rsidRPr="00E73922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 xml:space="preserve">, </w:t>
      </w:r>
      <w:r w:rsidRPr="00E73922">
        <w:rPr>
          <w:rFonts w:ascii="Times New Roman" w:eastAsia="Times New Roman" w:hAnsi="Times New Roman" w:cs="Times New Roman"/>
          <w:sz w:val="24"/>
          <w:szCs w:val="24"/>
          <w:lang w:eastAsia="pt-BR"/>
        </w:rPr>
        <w:t>1986.</w:t>
      </w: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i-IN"/>
        </w:rPr>
      </w:pP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i-IN"/>
        </w:rPr>
      </w:pP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 xml:space="preserve">VILHENA, P. S. </w:t>
      </w:r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Fauna de Abelhas do Torrão do </w:t>
      </w:r>
      <w:proofErr w:type="spellStart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>Matapí</w:t>
      </w:r>
      <w:proofErr w:type="spellEnd"/>
      <w:r w:rsidRPr="00E73922">
        <w:rPr>
          <w:rFonts w:ascii="Times New Roman" w:eastAsia="Calibri" w:hAnsi="Times New Roman" w:cs="Times New Roman"/>
          <w:b/>
          <w:sz w:val="24"/>
          <w:szCs w:val="24"/>
          <w:lang w:eastAsia="hi-IN"/>
        </w:rPr>
        <w:t xml:space="preserve">, Amapá, Brasil, </w:t>
      </w:r>
      <w:r w:rsidR="00C46EBA">
        <w:rPr>
          <w:rFonts w:ascii="Times New Roman" w:eastAsia="Calibri" w:hAnsi="Times New Roman" w:cs="Times New Roman"/>
          <w:sz w:val="24"/>
          <w:szCs w:val="24"/>
          <w:lang w:eastAsia="hi-IN"/>
        </w:rPr>
        <w:t>Amapá, 2009.</w:t>
      </w: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 xml:space="preserve">56 f. Trabalho de Conclusão de Curso de Graduação em Ciências Biológicas-Universidade Federal do </w:t>
      </w:r>
      <w:r w:rsidR="008F4E58"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>Amapá-UNIFAP</w:t>
      </w:r>
      <w:r w:rsidRPr="00E73922">
        <w:rPr>
          <w:rFonts w:ascii="Times New Roman" w:eastAsia="Calibri" w:hAnsi="Times New Roman" w:cs="Times New Roman"/>
          <w:sz w:val="24"/>
          <w:szCs w:val="24"/>
          <w:lang w:eastAsia="hi-IN"/>
        </w:rPr>
        <w:t>, Amapá, 2009.</w:t>
      </w: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</w:p>
    <w:p w:rsidR="00E73922" w:rsidRPr="00E73922" w:rsidRDefault="00E73922" w:rsidP="008F4E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</w:pPr>
      <w:proofErr w:type="gramStart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WILLE, A.; MICHENER, C.D.</w:t>
      </w:r>
      <w:proofErr w:type="gramEnd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 The nest architecture of stingless bees with special reference to those of Costa Rica (Hymenoptera: </w:t>
      </w:r>
      <w:proofErr w:type="spellStart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Apidae</w:t>
      </w:r>
      <w:proofErr w:type="spellEnd"/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). </w:t>
      </w:r>
      <w:proofErr w:type="spellStart"/>
      <w:proofErr w:type="gramStart"/>
      <w:r w:rsidRPr="00E739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pt-BR"/>
        </w:rPr>
        <w:t>Revista</w:t>
      </w:r>
      <w:proofErr w:type="spellEnd"/>
      <w:r w:rsidRPr="00E739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pt-BR"/>
        </w:rPr>
        <w:t xml:space="preserve"> de Biologia Tropical</w:t>
      </w:r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, v.9, </w:t>
      </w:r>
      <w:r w:rsidR="008F4E58"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p.</w:t>
      </w:r>
      <w:r w:rsidR="008F4E5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 </w:t>
      </w:r>
      <w:r w:rsidR="008F4E58"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278, 1973</w:t>
      </w:r>
      <w:r w:rsidRPr="00E7392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.</w:t>
      </w:r>
      <w:proofErr w:type="gramEnd"/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73922" w:rsidRPr="00E73922" w:rsidRDefault="00E73922" w:rsidP="008F4E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956CB" w:rsidRDefault="002956CB" w:rsidP="008F4E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56CB" w:rsidSect="000A38DE">
      <w:type w:val="continuous"/>
      <w:pgSz w:w="11906" w:h="16838"/>
      <w:pgMar w:top="1701" w:right="1701" w:bottom="1701" w:left="1701" w:header="709" w:footer="709" w:gutter="0"/>
      <w:lnNumType w:countBy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605" w:rsidRDefault="00C13605" w:rsidP="00E500A0">
      <w:pPr>
        <w:spacing w:after="0" w:line="240" w:lineRule="auto"/>
      </w:pPr>
      <w:r>
        <w:separator/>
      </w:r>
    </w:p>
  </w:endnote>
  <w:endnote w:type="continuationSeparator" w:id="0">
    <w:p w:rsidR="00C13605" w:rsidRDefault="00C13605" w:rsidP="00E5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605" w:rsidRDefault="00C13605" w:rsidP="00E500A0">
      <w:pPr>
        <w:spacing w:after="0" w:line="240" w:lineRule="auto"/>
      </w:pPr>
      <w:r>
        <w:separator/>
      </w:r>
    </w:p>
  </w:footnote>
  <w:footnote w:type="continuationSeparator" w:id="0">
    <w:p w:rsidR="00C13605" w:rsidRDefault="00C13605" w:rsidP="00E50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4407126"/>
      <w:docPartObj>
        <w:docPartGallery w:val="Page Numbers (Top of Page)"/>
        <w:docPartUnique/>
      </w:docPartObj>
    </w:sdtPr>
    <w:sdtEndPr/>
    <w:sdtContent>
      <w:p w:rsidR="002E1E2F" w:rsidRDefault="002E1E2F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896">
          <w:rPr>
            <w:noProof/>
          </w:rPr>
          <w:t>1</w:t>
        </w:r>
        <w:r>
          <w:fldChar w:fldCharType="end"/>
        </w:r>
      </w:p>
    </w:sdtContent>
  </w:sdt>
  <w:p w:rsidR="002E1E2F" w:rsidRDefault="002E1E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86EE8"/>
    <w:multiLevelType w:val="hybridMultilevel"/>
    <w:tmpl w:val="03C02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9C"/>
    <w:rsid w:val="000012B0"/>
    <w:rsid w:val="00001D95"/>
    <w:rsid w:val="00011D60"/>
    <w:rsid w:val="000204B4"/>
    <w:rsid w:val="0002742D"/>
    <w:rsid w:val="00030BEF"/>
    <w:rsid w:val="00047B1F"/>
    <w:rsid w:val="000506A5"/>
    <w:rsid w:val="000624F1"/>
    <w:rsid w:val="0007300E"/>
    <w:rsid w:val="00073400"/>
    <w:rsid w:val="000764F6"/>
    <w:rsid w:val="000815BB"/>
    <w:rsid w:val="00081B28"/>
    <w:rsid w:val="00097474"/>
    <w:rsid w:val="000A2D70"/>
    <w:rsid w:val="000A38DE"/>
    <w:rsid w:val="000A4C94"/>
    <w:rsid w:val="000A5E6A"/>
    <w:rsid w:val="000B2354"/>
    <w:rsid w:val="000C2517"/>
    <w:rsid w:val="000C523B"/>
    <w:rsid w:val="000D0BA7"/>
    <w:rsid w:val="000D6A48"/>
    <w:rsid w:val="000E6B67"/>
    <w:rsid w:val="000F0442"/>
    <w:rsid w:val="000F40AA"/>
    <w:rsid w:val="00107249"/>
    <w:rsid w:val="001155A8"/>
    <w:rsid w:val="00132B5A"/>
    <w:rsid w:val="00146DC5"/>
    <w:rsid w:val="00147801"/>
    <w:rsid w:val="001554E3"/>
    <w:rsid w:val="0015757F"/>
    <w:rsid w:val="00181F39"/>
    <w:rsid w:val="00182C04"/>
    <w:rsid w:val="00185392"/>
    <w:rsid w:val="00190766"/>
    <w:rsid w:val="00192B0D"/>
    <w:rsid w:val="001A5B3A"/>
    <w:rsid w:val="001C10AB"/>
    <w:rsid w:val="001C6EB2"/>
    <w:rsid w:val="001D2D0E"/>
    <w:rsid w:val="001F1FEB"/>
    <w:rsid w:val="0021667C"/>
    <w:rsid w:val="00216D64"/>
    <w:rsid w:val="002232B1"/>
    <w:rsid w:val="002311B8"/>
    <w:rsid w:val="00235A33"/>
    <w:rsid w:val="00240D87"/>
    <w:rsid w:val="00243DAB"/>
    <w:rsid w:val="00245897"/>
    <w:rsid w:val="00252FE1"/>
    <w:rsid w:val="00267056"/>
    <w:rsid w:val="002677BB"/>
    <w:rsid w:val="002725D2"/>
    <w:rsid w:val="0027395A"/>
    <w:rsid w:val="00283250"/>
    <w:rsid w:val="00284C2B"/>
    <w:rsid w:val="0029375E"/>
    <w:rsid w:val="00293C5C"/>
    <w:rsid w:val="002956CB"/>
    <w:rsid w:val="002A5AE5"/>
    <w:rsid w:val="002A61D1"/>
    <w:rsid w:val="002C7055"/>
    <w:rsid w:val="002D61B6"/>
    <w:rsid w:val="002D699C"/>
    <w:rsid w:val="002E1E2F"/>
    <w:rsid w:val="002E751F"/>
    <w:rsid w:val="002F2A9E"/>
    <w:rsid w:val="003234A7"/>
    <w:rsid w:val="003427D9"/>
    <w:rsid w:val="003451DF"/>
    <w:rsid w:val="00346AA2"/>
    <w:rsid w:val="0035132B"/>
    <w:rsid w:val="003608D5"/>
    <w:rsid w:val="00373925"/>
    <w:rsid w:val="003A47CF"/>
    <w:rsid w:val="003B72A9"/>
    <w:rsid w:val="003C0D10"/>
    <w:rsid w:val="003D0916"/>
    <w:rsid w:val="003E34E4"/>
    <w:rsid w:val="003E36FE"/>
    <w:rsid w:val="003F05D4"/>
    <w:rsid w:val="003F3BD5"/>
    <w:rsid w:val="003F5273"/>
    <w:rsid w:val="003F6783"/>
    <w:rsid w:val="0040406B"/>
    <w:rsid w:val="00404F32"/>
    <w:rsid w:val="004117A0"/>
    <w:rsid w:val="0042290B"/>
    <w:rsid w:val="00426511"/>
    <w:rsid w:val="0042710A"/>
    <w:rsid w:val="004272AD"/>
    <w:rsid w:val="00430CDE"/>
    <w:rsid w:val="00431F6B"/>
    <w:rsid w:val="00440202"/>
    <w:rsid w:val="00442327"/>
    <w:rsid w:val="0045143F"/>
    <w:rsid w:val="0047165C"/>
    <w:rsid w:val="004765A4"/>
    <w:rsid w:val="00480F79"/>
    <w:rsid w:val="00483DB1"/>
    <w:rsid w:val="00490721"/>
    <w:rsid w:val="004A3C68"/>
    <w:rsid w:val="004A713D"/>
    <w:rsid w:val="004B0D20"/>
    <w:rsid w:val="004B633F"/>
    <w:rsid w:val="004D5B75"/>
    <w:rsid w:val="00521CC4"/>
    <w:rsid w:val="005249EB"/>
    <w:rsid w:val="00527A77"/>
    <w:rsid w:val="00532887"/>
    <w:rsid w:val="0054033E"/>
    <w:rsid w:val="00540359"/>
    <w:rsid w:val="005456CE"/>
    <w:rsid w:val="00553B0D"/>
    <w:rsid w:val="00555A64"/>
    <w:rsid w:val="0056118A"/>
    <w:rsid w:val="005617E5"/>
    <w:rsid w:val="005719A4"/>
    <w:rsid w:val="005839D4"/>
    <w:rsid w:val="00590D81"/>
    <w:rsid w:val="00594023"/>
    <w:rsid w:val="00597B47"/>
    <w:rsid w:val="005A2E3D"/>
    <w:rsid w:val="005C46EF"/>
    <w:rsid w:val="005E1A4C"/>
    <w:rsid w:val="005E1F43"/>
    <w:rsid w:val="005E4999"/>
    <w:rsid w:val="005F3066"/>
    <w:rsid w:val="006078CC"/>
    <w:rsid w:val="00620555"/>
    <w:rsid w:val="00623BF8"/>
    <w:rsid w:val="00625268"/>
    <w:rsid w:val="006252A4"/>
    <w:rsid w:val="00626ADD"/>
    <w:rsid w:val="00633196"/>
    <w:rsid w:val="00637550"/>
    <w:rsid w:val="00645AE0"/>
    <w:rsid w:val="00646B90"/>
    <w:rsid w:val="006503E5"/>
    <w:rsid w:val="006541D8"/>
    <w:rsid w:val="00654D6D"/>
    <w:rsid w:val="0066223D"/>
    <w:rsid w:val="0066284B"/>
    <w:rsid w:val="00692232"/>
    <w:rsid w:val="006A093A"/>
    <w:rsid w:val="006A2CEC"/>
    <w:rsid w:val="006A62E2"/>
    <w:rsid w:val="006B22BD"/>
    <w:rsid w:val="006B5224"/>
    <w:rsid w:val="006D1CC2"/>
    <w:rsid w:val="006E0E2A"/>
    <w:rsid w:val="006E1307"/>
    <w:rsid w:val="006F5816"/>
    <w:rsid w:val="007234A1"/>
    <w:rsid w:val="00723630"/>
    <w:rsid w:val="00741950"/>
    <w:rsid w:val="00746A2C"/>
    <w:rsid w:val="00762BFE"/>
    <w:rsid w:val="00790E55"/>
    <w:rsid w:val="0079479F"/>
    <w:rsid w:val="007A5889"/>
    <w:rsid w:val="007B498E"/>
    <w:rsid w:val="007D1972"/>
    <w:rsid w:val="007D7BE8"/>
    <w:rsid w:val="007D7FB4"/>
    <w:rsid w:val="007E6877"/>
    <w:rsid w:val="007F6614"/>
    <w:rsid w:val="007F6CD3"/>
    <w:rsid w:val="00800508"/>
    <w:rsid w:val="00801794"/>
    <w:rsid w:val="00804A7C"/>
    <w:rsid w:val="00820E66"/>
    <w:rsid w:val="00825FE7"/>
    <w:rsid w:val="00834CAD"/>
    <w:rsid w:val="00836392"/>
    <w:rsid w:val="00844BF9"/>
    <w:rsid w:val="008477A6"/>
    <w:rsid w:val="00847979"/>
    <w:rsid w:val="00851A87"/>
    <w:rsid w:val="00854C29"/>
    <w:rsid w:val="00854F6F"/>
    <w:rsid w:val="00870C0E"/>
    <w:rsid w:val="0087292E"/>
    <w:rsid w:val="0088383C"/>
    <w:rsid w:val="00890FDB"/>
    <w:rsid w:val="0089116A"/>
    <w:rsid w:val="00891EAE"/>
    <w:rsid w:val="008942AE"/>
    <w:rsid w:val="008B4F3B"/>
    <w:rsid w:val="008B6194"/>
    <w:rsid w:val="008C1BC5"/>
    <w:rsid w:val="008C5EE5"/>
    <w:rsid w:val="008D0F91"/>
    <w:rsid w:val="008E0ED6"/>
    <w:rsid w:val="008E7E1E"/>
    <w:rsid w:val="008F4896"/>
    <w:rsid w:val="008F4E58"/>
    <w:rsid w:val="00901CC6"/>
    <w:rsid w:val="00930932"/>
    <w:rsid w:val="009366D5"/>
    <w:rsid w:val="0094736A"/>
    <w:rsid w:val="00956E5D"/>
    <w:rsid w:val="00963DBA"/>
    <w:rsid w:val="00982782"/>
    <w:rsid w:val="00983180"/>
    <w:rsid w:val="00984CFC"/>
    <w:rsid w:val="00985C48"/>
    <w:rsid w:val="00986991"/>
    <w:rsid w:val="0099277B"/>
    <w:rsid w:val="009A3729"/>
    <w:rsid w:val="009A608B"/>
    <w:rsid w:val="009A69CB"/>
    <w:rsid w:val="009D5811"/>
    <w:rsid w:val="009D6D80"/>
    <w:rsid w:val="009E13B2"/>
    <w:rsid w:val="009E2D7F"/>
    <w:rsid w:val="009F0266"/>
    <w:rsid w:val="009F2C38"/>
    <w:rsid w:val="009F4E73"/>
    <w:rsid w:val="00A31B9A"/>
    <w:rsid w:val="00A34492"/>
    <w:rsid w:val="00A36074"/>
    <w:rsid w:val="00A40FE4"/>
    <w:rsid w:val="00A44BED"/>
    <w:rsid w:val="00A47A45"/>
    <w:rsid w:val="00A55C0A"/>
    <w:rsid w:val="00A57C71"/>
    <w:rsid w:val="00A711AF"/>
    <w:rsid w:val="00A75BF5"/>
    <w:rsid w:val="00A82068"/>
    <w:rsid w:val="00A82FE5"/>
    <w:rsid w:val="00AA3640"/>
    <w:rsid w:val="00AB4554"/>
    <w:rsid w:val="00AB5126"/>
    <w:rsid w:val="00AC57A0"/>
    <w:rsid w:val="00AC5C41"/>
    <w:rsid w:val="00AC600A"/>
    <w:rsid w:val="00AD34E4"/>
    <w:rsid w:val="00AE7482"/>
    <w:rsid w:val="00AF4E5E"/>
    <w:rsid w:val="00B13BAD"/>
    <w:rsid w:val="00B246FE"/>
    <w:rsid w:val="00B24CDC"/>
    <w:rsid w:val="00B30485"/>
    <w:rsid w:val="00B462D8"/>
    <w:rsid w:val="00B46887"/>
    <w:rsid w:val="00B50479"/>
    <w:rsid w:val="00B5063C"/>
    <w:rsid w:val="00B538CF"/>
    <w:rsid w:val="00B5736A"/>
    <w:rsid w:val="00B60C44"/>
    <w:rsid w:val="00B6238E"/>
    <w:rsid w:val="00B63FD1"/>
    <w:rsid w:val="00B71C80"/>
    <w:rsid w:val="00B72CF3"/>
    <w:rsid w:val="00B80C27"/>
    <w:rsid w:val="00B87EB8"/>
    <w:rsid w:val="00BA0FAC"/>
    <w:rsid w:val="00BB1913"/>
    <w:rsid w:val="00BB1C0D"/>
    <w:rsid w:val="00BE2566"/>
    <w:rsid w:val="00BF798B"/>
    <w:rsid w:val="00BF7FE9"/>
    <w:rsid w:val="00C03338"/>
    <w:rsid w:val="00C13605"/>
    <w:rsid w:val="00C16FD8"/>
    <w:rsid w:val="00C21309"/>
    <w:rsid w:val="00C22350"/>
    <w:rsid w:val="00C23637"/>
    <w:rsid w:val="00C258F9"/>
    <w:rsid w:val="00C3225A"/>
    <w:rsid w:val="00C358A3"/>
    <w:rsid w:val="00C46EBA"/>
    <w:rsid w:val="00C528FC"/>
    <w:rsid w:val="00C5512C"/>
    <w:rsid w:val="00C56BC3"/>
    <w:rsid w:val="00C73E4E"/>
    <w:rsid w:val="00C82F2E"/>
    <w:rsid w:val="00C86917"/>
    <w:rsid w:val="00C90D29"/>
    <w:rsid w:val="00C9312B"/>
    <w:rsid w:val="00C976B8"/>
    <w:rsid w:val="00CB2807"/>
    <w:rsid w:val="00CB5BBF"/>
    <w:rsid w:val="00CB72F2"/>
    <w:rsid w:val="00CC4B97"/>
    <w:rsid w:val="00CC5A27"/>
    <w:rsid w:val="00CE1203"/>
    <w:rsid w:val="00CE265B"/>
    <w:rsid w:val="00CE70C5"/>
    <w:rsid w:val="00CE7180"/>
    <w:rsid w:val="00CF10B8"/>
    <w:rsid w:val="00CF4F40"/>
    <w:rsid w:val="00D03596"/>
    <w:rsid w:val="00D26066"/>
    <w:rsid w:val="00D30D6C"/>
    <w:rsid w:val="00D621F8"/>
    <w:rsid w:val="00D663AF"/>
    <w:rsid w:val="00D72BE5"/>
    <w:rsid w:val="00D813E8"/>
    <w:rsid w:val="00D85452"/>
    <w:rsid w:val="00D8586E"/>
    <w:rsid w:val="00DA0F02"/>
    <w:rsid w:val="00DA2A63"/>
    <w:rsid w:val="00DA2D1F"/>
    <w:rsid w:val="00DB0573"/>
    <w:rsid w:val="00DB3987"/>
    <w:rsid w:val="00DB666B"/>
    <w:rsid w:val="00DC2A24"/>
    <w:rsid w:val="00DC6EAD"/>
    <w:rsid w:val="00DD2985"/>
    <w:rsid w:val="00DD4E59"/>
    <w:rsid w:val="00DF2338"/>
    <w:rsid w:val="00DF288C"/>
    <w:rsid w:val="00E1088F"/>
    <w:rsid w:val="00E13FF9"/>
    <w:rsid w:val="00E21079"/>
    <w:rsid w:val="00E23960"/>
    <w:rsid w:val="00E35891"/>
    <w:rsid w:val="00E35FBC"/>
    <w:rsid w:val="00E40D9C"/>
    <w:rsid w:val="00E424E2"/>
    <w:rsid w:val="00E45C36"/>
    <w:rsid w:val="00E50036"/>
    <w:rsid w:val="00E500A0"/>
    <w:rsid w:val="00E7215F"/>
    <w:rsid w:val="00E73922"/>
    <w:rsid w:val="00E778FC"/>
    <w:rsid w:val="00EA3859"/>
    <w:rsid w:val="00EB5C2E"/>
    <w:rsid w:val="00EC1B13"/>
    <w:rsid w:val="00EC44B7"/>
    <w:rsid w:val="00EC50B9"/>
    <w:rsid w:val="00EC6765"/>
    <w:rsid w:val="00EE7E75"/>
    <w:rsid w:val="00EF7CBA"/>
    <w:rsid w:val="00F04B01"/>
    <w:rsid w:val="00F53579"/>
    <w:rsid w:val="00F5738B"/>
    <w:rsid w:val="00F707E5"/>
    <w:rsid w:val="00F7195B"/>
    <w:rsid w:val="00F92998"/>
    <w:rsid w:val="00F93C25"/>
    <w:rsid w:val="00FA0732"/>
    <w:rsid w:val="00FA5F42"/>
    <w:rsid w:val="00FA6AE4"/>
    <w:rsid w:val="00FA737E"/>
    <w:rsid w:val="00FA7CD7"/>
    <w:rsid w:val="00FB48C9"/>
    <w:rsid w:val="00FC0AE8"/>
    <w:rsid w:val="00FD4E56"/>
    <w:rsid w:val="00FD5F14"/>
    <w:rsid w:val="00FD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00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00A0"/>
  </w:style>
  <w:style w:type="paragraph" w:styleId="Rodap">
    <w:name w:val="footer"/>
    <w:basedOn w:val="Normal"/>
    <w:link w:val="RodapChar"/>
    <w:uiPriority w:val="99"/>
    <w:unhideWhenUsed/>
    <w:rsid w:val="00E500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00A0"/>
  </w:style>
  <w:style w:type="character" w:styleId="Nmerodelinha">
    <w:name w:val="line number"/>
    <w:basedOn w:val="Fontepargpadro"/>
    <w:uiPriority w:val="99"/>
    <w:semiHidden/>
    <w:unhideWhenUsed/>
    <w:rsid w:val="00E500A0"/>
  </w:style>
  <w:style w:type="paragraph" w:customStyle="1" w:styleId="Default">
    <w:name w:val="Default"/>
    <w:rsid w:val="00E424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E7482"/>
    <w:rPr>
      <w:color w:val="0563C1" w:themeColor="hyperlink"/>
      <w:u w:val="single"/>
    </w:rPr>
  </w:style>
  <w:style w:type="paragraph" w:customStyle="1" w:styleId="Standard">
    <w:name w:val="Standard"/>
    <w:rsid w:val="007F6CD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F"/>
      <w:kern w:val="3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F6C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F6CD3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EB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A7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36392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3D09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091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091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09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091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00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00A0"/>
  </w:style>
  <w:style w:type="paragraph" w:styleId="Rodap">
    <w:name w:val="footer"/>
    <w:basedOn w:val="Normal"/>
    <w:link w:val="RodapChar"/>
    <w:uiPriority w:val="99"/>
    <w:unhideWhenUsed/>
    <w:rsid w:val="00E500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00A0"/>
  </w:style>
  <w:style w:type="character" w:styleId="Nmerodelinha">
    <w:name w:val="line number"/>
    <w:basedOn w:val="Fontepargpadro"/>
    <w:uiPriority w:val="99"/>
    <w:semiHidden/>
    <w:unhideWhenUsed/>
    <w:rsid w:val="00E500A0"/>
  </w:style>
  <w:style w:type="paragraph" w:customStyle="1" w:styleId="Default">
    <w:name w:val="Default"/>
    <w:rsid w:val="00E424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E7482"/>
    <w:rPr>
      <w:color w:val="0563C1" w:themeColor="hyperlink"/>
      <w:u w:val="single"/>
    </w:rPr>
  </w:style>
  <w:style w:type="paragraph" w:customStyle="1" w:styleId="Standard">
    <w:name w:val="Standard"/>
    <w:rsid w:val="007F6CD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F"/>
      <w:kern w:val="3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F6C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F6CD3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EB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A7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36392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3D09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091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091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09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09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rancimesquita.ped@gmail.com" TargetMode="External"/><Relationship Id="rId18" Type="http://schemas.openxmlformats.org/officeDocument/2006/relationships/chart" Target="charts/chart2.xml"/><Relationship Id="rId26" Type="http://schemas.openxmlformats.org/officeDocument/2006/relationships/hyperlink" Target="http://www.inmet.gov.b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mailto:ray.mesquita5@gmail.com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yane.mesquita5@gmail.com" TargetMode="External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hyperlink" Target="mailto:rsouzabio@gmail.com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mailto:gracienecsantos@yahoo.com.br" TargetMode="External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hyperlink" Target="mailto:nayara.mesquita5@gmail.com" TargetMode="External"/><Relationship Id="rId14" Type="http://schemas.openxmlformats.org/officeDocument/2006/relationships/hyperlink" Target="mailto:rafaelrode@gmail.com" TargetMode="External"/><Relationship Id="rId22" Type="http://schemas.openxmlformats.org/officeDocument/2006/relationships/image" Target="media/image2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606134266292782"/>
          <c:y val="0.25734996886047873"/>
          <c:w val="0.57506984173836051"/>
          <c:h val="0.74265003113952122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0.14367558359840782"/>
                  <c:y val="-0.1408281013331483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302841417149211"/>
                  <c:y val="3.34727859105820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176478767968573"/>
                  <c:y val="9.23588516193185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'dados revistos'!$B$2:$B$6</c:f>
              <c:strCache>
                <c:ptCount val="5"/>
                <c:pt idx="0">
                  <c:v>Trigona guianae</c:v>
                </c:pt>
                <c:pt idx="1">
                  <c:v>Melipona interrupta</c:v>
                </c:pt>
                <c:pt idx="2">
                  <c:v>Trigona pallens</c:v>
                </c:pt>
                <c:pt idx="3">
                  <c:v>Melipona seminigra</c:v>
                </c:pt>
                <c:pt idx="4">
                  <c:v>Tetragona clavipes</c:v>
                </c:pt>
              </c:strCache>
            </c:strRef>
          </c:cat>
          <c:val>
            <c:numRef>
              <c:f>'dados revistos'!$I$2:$I$6</c:f>
              <c:numCache>
                <c:formatCode>0.0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  <c:pt idx="4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33-F64D-8F62-E070393B00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12356110392485394"/>
          <c:y val="3.5283740076448106E-2"/>
          <c:w val="0.84549045481773433"/>
          <c:h val="0.2904588043812959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1000" i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14778119622464"/>
          <c:y val="0.1706258744088707"/>
          <c:w val="0.55755331908014805"/>
          <c:h val="0.82937412559112933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('dados revistos'!$B$9;'dados revistos'!$B$10;'dados revistos'!$B$12;'dados revistos'!$B$13)</c:f>
              <c:strCache>
                <c:ptCount val="4"/>
                <c:pt idx="0">
                  <c:v>Melipona interrupta</c:v>
                </c:pt>
                <c:pt idx="1">
                  <c:v>Trigona pallens</c:v>
                </c:pt>
                <c:pt idx="2">
                  <c:v>Tetragona clavipes</c:v>
                </c:pt>
                <c:pt idx="3">
                  <c:v>Scaptotrigona sp.</c:v>
                </c:pt>
              </c:strCache>
            </c:strRef>
          </c:cat>
          <c:val>
            <c:numRef>
              <c:f>('dados revistos'!$I$9;'dados revistos'!$I$10;'dados revistos'!$I$12;'dados revistos'!$I$13)</c:f>
              <c:numCache>
                <c:formatCode>0.0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16-EE4E-B88B-43ED9C878E3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2.5509029914307063E-2"/>
          <c:y val="5.2863436123348019E-2"/>
          <c:w val="0.92690688498374785"/>
          <c:h val="0.20332581775295708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1100" i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991688538932636E-2"/>
          <c:y val="0.15619411009747131"/>
          <c:w val="0.6340824210645114"/>
          <c:h val="0.7155250771542413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('RELAÇÃO NINHOS NA AREA ESTUDO'!$J$2;'RELAÇÃO NINHOS NA AREA ESTUDO'!$K$2)</c:f>
              <c:strCache>
                <c:ptCount val="2"/>
                <c:pt idx="0">
                  <c:v>Solo</c:v>
                </c:pt>
                <c:pt idx="1">
                  <c:v>Árvore</c:v>
                </c:pt>
              </c:strCache>
            </c:strRef>
          </c:cat>
          <c:val>
            <c:numRef>
              <c:f>('RELAÇÃO NINHOS NA AREA ESTUDO'!$J$5;'RELAÇÃO NINHOS NA AREA ESTUDO'!$K$5)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AA-B14B-B581-75CD503D641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24001111217216925"/>
          <c:y val="4.116436342252279E-2"/>
          <c:w val="0.38767312851053487"/>
          <c:h val="0.10619294464110833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829593103508148"/>
          <c:y val="0.15619398648382712"/>
          <c:w val="0.6340824210645114"/>
          <c:h val="0.7155250771542413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('RELAÇÃO NINHOS NA AREA ESTUDO'!$J$2;'RELAÇÃO NINHOS NA AREA ESTUDO'!$K$2)</c:f>
              <c:strCache>
                <c:ptCount val="2"/>
                <c:pt idx="0">
                  <c:v>Solo</c:v>
                </c:pt>
                <c:pt idx="1">
                  <c:v>Árvore</c:v>
                </c:pt>
              </c:strCache>
            </c:strRef>
          </c:cat>
          <c:val>
            <c:numRef>
              <c:f>('RELAÇÃO NINHOS NA AREA ESTUDO'!$J$5;'RELAÇÃO NINHOS NA AREA ESTUDO'!$K$5)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33-F840-8D8A-E5FD110BF3C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ln>
          <a:noFill/>
        </a:ln>
      </c:spPr>
    </c:plotArea>
    <c:legend>
      <c:legendPos val="t"/>
      <c:layout>
        <c:manualLayout>
          <c:xMode val="edge"/>
          <c:yMode val="edge"/>
          <c:x val="0.35026469541362454"/>
          <c:y val="4.116436342252279E-2"/>
          <c:w val="0.38767312851053487"/>
          <c:h val="0.10619294464110833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390522875816993E-2"/>
          <c:y val="5.5953118311649563E-2"/>
          <c:w val="0.85711860091562631"/>
          <c:h val="0.6526769841269841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'dados revistos'!$E$19</c:f>
              <c:strCache>
                <c:ptCount val="1"/>
                <c:pt idx="0">
                  <c:v>CAP(cm)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'dados revistos'!$C$20:$C$23</c:f>
              <c:strCache>
                <c:ptCount val="4"/>
                <c:pt idx="0">
                  <c:v>Trigona pallens</c:v>
                </c:pt>
                <c:pt idx="1">
                  <c:v>Melipona interrupta</c:v>
                </c:pt>
                <c:pt idx="2">
                  <c:v>Melipona seminigra aff.pernigra</c:v>
                </c:pt>
                <c:pt idx="3">
                  <c:v>Tetragona clavipes</c:v>
                </c:pt>
              </c:strCache>
            </c:strRef>
          </c:cat>
          <c:val>
            <c:numRef>
              <c:f>'dados revistos'!$E$20:$E$23</c:f>
              <c:numCache>
                <c:formatCode>General</c:formatCode>
                <c:ptCount val="4"/>
                <c:pt idx="0">
                  <c:v>164</c:v>
                </c:pt>
                <c:pt idx="1">
                  <c:v>152</c:v>
                </c:pt>
                <c:pt idx="2">
                  <c:v>181</c:v>
                </c:pt>
                <c:pt idx="3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1-7B4E-A4CE-4FC512219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547584"/>
        <c:axId val="116545408"/>
      </c:barChart>
      <c:valAx>
        <c:axId val="116545408"/>
        <c:scaling>
          <c:orientation val="minMax"/>
          <c:max val="18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CAP (cm)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6547584"/>
        <c:crosses val="autoZero"/>
        <c:crossBetween val="between"/>
      </c:valAx>
      <c:catAx>
        <c:axId val="116547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pt-BR" sz="1400"/>
                  <a:t>Espécies de meliponídeos</a:t>
                </a:r>
              </a:p>
            </c:rich>
          </c:tx>
          <c:layout>
            <c:manualLayout>
              <c:xMode val="edge"/>
              <c:yMode val="edge"/>
              <c:x val="0.33044999004754039"/>
              <c:y val="0.90122228952150207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i="1"/>
            </a:pPr>
            <a:endParaRPr lang="pt-BR"/>
          </a:p>
        </c:txPr>
        <c:crossAx val="1165454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3933849116634624"/>
          <c:y val="3.1926691315893657E-3"/>
          <c:w val="0.12270865488083575"/>
          <c:h val="0.10619294464110833"/>
        </c:manualLayout>
      </c:layout>
      <c:overlay val="0"/>
      <c:txPr>
        <a:bodyPr/>
        <a:lstStyle/>
        <a:p>
          <a:pPr>
            <a:defRPr sz="1100"/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32586615664792"/>
          <c:y val="3.0849665451023415E-2"/>
          <c:w val="0.72862799557462721"/>
          <c:h val="0.710633730158730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'dados revistos'!$J$19</c:f>
              <c:strCache>
                <c:ptCount val="1"/>
                <c:pt idx="0">
                  <c:v>CAP(cm)</c:v>
                </c:pt>
              </c:strCache>
            </c:strRef>
          </c:tx>
          <c:spPr>
            <a:solidFill>
              <a:schemeClr val="tx1"/>
            </a:solidFill>
            <a:ln w="9525">
              <a:solidFill>
                <a:schemeClr val="tx1"/>
              </a:solidFill>
            </a:ln>
          </c:spPr>
          <c:invertIfNegative val="0"/>
          <c:cat>
            <c:strRef>
              <c:f>'dados revistos'!$H$20:$H$22</c:f>
              <c:strCache>
                <c:ptCount val="3"/>
                <c:pt idx="0">
                  <c:v>Melipona interrupta</c:v>
                </c:pt>
                <c:pt idx="1">
                  <c:v>Tetragona clavipes</c:v>
                </c:pt>
                <c:pt idx="2">
                  <c:v>Scaptotrigona sp.</c:v>
                </c:pt>
              </c:strCache>
            </c:strRef>
          </c:cat>
          <c:val>
            <c:numRef>
              <c:f>'dados revistos'!$J$20:$J$22</c:f>
              <c:numCache>
                <c:formatCode>General</c:formatCode>
                <c:ptCount val="3"/>
                <c:pt idx="0">
                  <c:v>123</c:v>
                </c:pt>
                <c:pt idx="1">
                  <c:v>123</c:v>
                </c:pt>
                <c:pt idx="2">
                  <c:v>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DC-4D44-BA21-D7D244153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082432"/>
        <c:axId val="78084352"/>
      </c:barChart>
      <c:catAx>
        <c:axId val="78082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pt-BR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Espécies de meliponídeos</a:t>
                </a:r>
              </a:p>
            </c:rich>
          </c:tx>
          <c:layout>
            <c:manualLayout>
              <c:xMode val="edge"/>
              <c:yMode val="edge"/>
              <c:x val="0.38082730312916491"/>
              <c:y val="0.8876800940899735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t-BR"/>
          </a:p>
        </c:txPr>
        <c:crossAx val="78084352"/>
        <c:crosses val="autoZero"/>
        <c:auto val="1"/>
        <c:lblAlgn val="ctr"/>
        <c:lblOffset val="100"/>
        <c:noMultiLvlLbl val="0"/>
      </c:catAx>
      <c:valAx>
        <c:axId val="7808435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pt-B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CAP (cm)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0824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t-BR"/>
          </a:p>
        </c:txPr>
      </c:legendEntry>
      <c:layout>
        <c:manualLayout>
          <c:xMode val="edge"/>
          <c:yMode val="edge"/>
          <c:x val="0.41153498336072475"/>
          <c:y val="1.3020718778867725E-3"/>
          <c:w val="0.12270865488083575"/>
          <c:h val="0.1125115902568253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47FDA-90B6-49CD-A007-BFB8DA1E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5505</Words>
  <Characters>29728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OZIAS</dc:creator>
  <cp:lastModifiedBy>Usuário</cp:lastModifiedBy>
  <cp:revision>60</cp:revision>
  <dcterms:created xsi:type="dcterms:W3CDTF">2017-11-10T13:40:00Z</dcterms:created>
  <dcterms:modified xsi:type="dcterms:W3CDTF">2017-11-16T14:15:00Z</dcterms:modified>
</cp:coreProperties>
</file>